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p>
    <w:p w:rsidR="009731AF" w:rsidRPr="00F95E31" w:rsidRDefault="009731AF" w:rsidP="00F95E31">
      <w:pPr>
        <w:jc w:val="center"/>
        <w:rPr>
          <w:rFonts w:ascii="Calibri" w:hAnsi="Calibri" w:cs="Calibri"/>
          <w:b/>
          <w:color w:val="1F497D" w:themeColor="text2"/>
          <w:sz w:val="28"/>
          <w:szCs w:val="28"/>
          <w:lang w:val="sl-SI"/>
        </w:rPr>
      </w:pPr>
      <w:r w:rsidRPr="00F95E31">
        <w:rPr>
          <w:rFonts w:ascii="Calibri" w:hAnsi="Calibri" w:cs="Calibri"/>
          <w:b/>
          <w:color w:val="1F497D" w:themeColor="text2"/>
          <w:sz w:val="28"/>
          <w:szCs w:val="28"/>
          <w:lang w:val="sl-SI"/>
        </w:rPr>
        <w:t>TEHNIČNE SPECIFIKACIJE</w:t>
      </w:r>
      <w:bookmarkStart w:id="0" w:name="_GoBack"/>
      <w:bookmarkEnd w:id="0"/>
    </w:p>
    <w:p w:rsidR="009731AF" w:rsidRPr="00F95E31" w:rsidRDefault="009731AF" w:rsidP="00F95E31">
      <w:pPr>
        <w:rPr>
          <w:rFonts w:ascii="Calibri" w:hAnsi="Calibri" w:cs="Calibri"/>
          <w:szCs w:val="20"/>
          <w:lang w:val="sl-SI"/>
        </w:rPr>
      </w:pPr>
    </w:p>
    <w:p w:rsidR="009731AF" w:rsidRPr="00F95E31" w:rsidRDefault="009731AF" w:rsidP="00F95E31">
      <w:pPr>
        <w:contextualSpacing/>
        <w:rPr>
          <w:rFonts w:ascii="Calibri" w:hAnsi="Calibri" w:cs="Calibri"/>
          <w:szCs w:val="20"/>
          <w:lang w:val="sl-SI"/>
        </w:rPr>
      </w:pPr>
    </w:p>
    <w:p w:rsidR="009731AF" w:rsidRPr="00F95E31" w:rsidRDefault="009731AF" w:rsidP="00F95E31">
      <w:pPr>
        <w:contextualSpacing/>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525"/>
      </w:tblGrid>
      <w:tr w:rsidR="009731AF" w:rsidRPr="00F95E31" w:rsidTr="00501500">
        <w:tc>
          <w:tcPr>
            <w:tcW w:w="4395" w:type="dxa"/>
          </w:tcPr>
          <w:p w:rsidR="009731AF" w:rsidRPr="00F95E31" w:rsidRDefault="009731AF" w:rsidP="00F95E31">
            <w:pPr>
              <w:widowControl w:val="0"/>
              <w:jc w:val="left"/>
              <w:rPr>
                <w:rFonts w:ascii="Calibri" w:hAnsi="Calibri" w:cs="Calibri"/>
                <w:b/>
                <w:szCs w:val="20"/>
                <w:lang w:val="sl-SI"/>
              </w:rPr>
            </w:pPr>
            <w:r w:rsidRPr="00F95E31">
              <w:rPr>
                <w:rFonts w:ascii="Calibri" w:hAnsi="Calibri" w:cs="Calibri"/>
                <w:b/>
                <w:szCs w:val="20"/>
                <w:lang w:val="sl-SI"/>
              </w:rPr>
              <w:t>Naročnik:</w:t>
            </w:r>
          </w:p>
          <w:p w:rsidR="009731AF" w:rsidRPr="00F95E31" w:rsidRDefault="009731AF" w:rsidP="00F95E31">
            <w:pPr>
              <w:widowControl w:val="0"/>
              <w:jc w:val="left"/>
              <w:rPr>
                <w:rFonts w:ascii="Calibri" w:hAnsi="Calibri" w:cs="Calibri"/>
                <w:b/>
                <w:szCs w:val="20"/>
                <w:lang w:val="sl-SI"/>
              </w:rPr>
            </w:pPr>
          </w:p>
        </w:tc>
        <w:tc>
          <w:tcPr>
            <w:tcW w:w="4525" w:type="dxa"/>
          </w:tcPr>
          <w:p w:rsidR="009731AF" w:rsidRPr="00F95E31" w:rsidRDefault="009731AF" w:rsidP="00F95E31">
            <w:pPr>
              <w:widowControl w:val="0"/>
              <w:jc w:val="left"/>
              <w:rPr>
                <w:rFonts w:ascii="Calibri" w:hAnsi="Calibri" w:cs="Calibri"/>
                <w:szCs w:val="20"/>
                <w:lang w:val="sl-SI"/>
              </w:rPr>
            </w:pPr>
            <w:r w:rsidRPr="00F95E31">
              <w:rPr>
                <w:rFonts w:ascii="Calibri" w:hAnsi="Calibri" w:cs="Calibri"/>
                <w:szCs w:val="20"/>
                <w:lang w:val="sl-SI"/>
              </w:rPr>
              <w:t>Agencija za komunikacijska omrežja in storitve Republike Slovenije</w:t>
            </w:r>
          </w:p>
          <w:p w:rsidR="009731AF" w:rsidRPr="00F95E31" w:rsidRDefault="009731AF" w:rsidP="00F95E31">
            <w:pPr>
              <w:widowControl w:val="0"/>
              <w:jc w:val="left"/>
              <w:rPr>
                <w:rFonts w:ascii="Calibri" w:hAnsi="Calibri" w:cs="Calibri"/>
                <w:szCs w:val="20"/>
                <w:lang w:val="sl-SI"/>
              </w:rPr>
            </w:pPr>
            <w:r w:rsidRPr="00F95E31">
              <w:rPr>
                <w:rFonts w:ascii="Calibri" w:hAnsi="Calibri" w:cs="Calibri"/>
                <w:szCs w:val="20"/>
                <w:lang w:val="sl-SI"/>
              </w:rPr>
              <w:t>Stegne 7</w:t>
            </w:r>
          </w:p>
          <w:p w:rsidR="009731AF" w:rsidRPr="00F95E31" w:rsidRDefault="009731AF" w:rsidP="00F95E31">
            <w:pPr>
              <w:widowControl w:val="0"/>
              <w:jc w:val="left"/>
              <w:rPr>
                <w:rFonts w:ascii="Calibri" w:hAnsi="Calibri" w:cs="Calibri"/>
                <w:szCs w:val="20"/>
                <w:lang w:val="sl-SI"/>
              </w:rPr>
            </w:pPr>
            <w:r w:rsidRPr="00F95E31">
              <w:rPr>
                <w:rFonts w:ascii="Calibri" w:hAnsi="Calibri" w:cs="Calibri"/>
                <w:szCs w:val="20"/>
                <w:lang w:val="sl-SI"/>
              </w:rPr>
              <w:t>1000 Ljubljana</w:t>
            </w:r>
          </w:p>
          <w:p w:rsidR="009731AF" w:rsidRPr="00F95E31" w:rsidRDefault="009731AF" w:rsidP="00F95E31">
            <w:pPr>
              <w:widowControl w:val="0"/>
              <w:jc w:val="left"/>
              <w:rPr>
                <w:rFonts w:ascii="Calibri" w:hAnsi="Calibri" w:cs="Calibri"/>
                <w:szCs w:val="20"/>
                <w:lang w:val="sl-SI"/>
              </w:rPr>
            </w:pPr>
          </w:p>
          <w:p w:rsidR="009731AF" w:rsidRPr="00F95E31" w:rsidRDefault="009731AF" w:rsidP="00F95E31">
            <w:pPr>
              <w:widowControl w:val="0"/>
              <w:jc w:val="left"/>
              <w:rPr>
                <w:rFonts w:ascii="Calibri" w:hAnsi="Calibri" w:cs="Calibri"/>
                <w:szCs w:val="20"/>
                <w:lang w:val="sl-SI"/>
              </w:rPr>
            </w:pPr>
          </w:p>
        </w:tc>
      </w:tr>
      <w:tr w:rsidR="009731AF" w:rsidRPr="00F95E31" w:rsidTr="00501500">
        <w:tc>
          <w:tcPr>
            <w:tcW w:w="4395" w:type="dxa"/>
          </w:tcPr>
          <w:p w:rsidR="009731AF" w:rsidRPr="00F95E31" w:rsidRDefault="009731AF" w:rsidP="00F95E31">
            <w:pPr>
              <w:widowControl w:val="0"/>
              <w:jc w:val="left"/>
              <w:rPr>
                <w:rFonts w:ascii="Calibri" w:hAnsi="Calibri" w:cs="Calibri"/>
                <w:b/>
                <w:szCs w:val="20"/>
                <w:lang w:val="sl-SI"/>
              </w:rPr>
            </w:pPr>
            <w:r w:rsidRPr="00F95E31">
              <w:rPr>
                <w:rFonts w:ascii="Calibri" w:hAnsi="Calibri" w:cs="Calibri"/>
                <w:b/>
                <w:szCs w:val="20"/>
                <w:lang w:val="sl-SI"/>
              </w:rPr>
              <w:t>Predmet javnega naročila:</w:t>
            </w:r>
          </w:p>
        </w:tc>
        <w:tc>
          <w:tcPr>
            <w:tcW w:w="4525" w:type="dxa"/>
          </w:tcPr>
          <w:p w:rsidR="009731AF" w:rsidRPr="00F95E31" w:rsidRDefault="009731AF" w:rsidP="00F95E31">
            <w:pPr>
              <w:widowControl w:val="0"/>
              <w:jc w:val="left"/>
              <w:rPr>
                <w:rFonts w:ascii="Calibri" w:hAnsi="Calibri" w:cs="Calibri"/>
                <w:szCs w:val="20"/>
              </w:rPr>
            </w:pPr>
            <w:proofErr w:type="spellStart"/>
            <w:r w:rsidRPr="00F95E31">
              <w:rPr>
                <w:rFonts w:ascii="Calibri" w:hAnsi="Calibri" w:cs="Calibri"/>
                <w:szCs w:val="20"/>
              </w:rPr>
              <w:t>Preureditev</w:t>
            </w:r>
            <w:proofErr w:type="spellEnd"/>
            <w:r w:rsidRPr="00F95E31">
              <w:rPr>
                <w:rFonts w:ascii="Calibri" w:hAnsi="Calibri" w:cs="Calibri"/>
                <w:szCs w:val="20"/>
              </w:rPr>
              <w:t xml:space="preserve"> </w:t>
            </w:r>
            <w:proofErr w:type="spellStart"/>
            <w:r w:rsidRPr="00F95E31">
              <w:rPr>
                <w:rFonts w:ascii="Calibri" w:hAnsi="Calibri" w:cs="Calibri"/>
                <w:szCs w:val="20"/>
              </w:rPr>
              <w:t>prostora</w:t>
            </w:r>
            <w:proofErr w:type="spellEnd"/>
            <w:r w:rsidRPr="00F95E31">
              <w:rPr>
                <w:rFonts w:ascii="Calibri" w:hAnsi="Calibri" w:cs="Calibri"/>
                <w:szCs w:val="20"/>
              </w:rPr>
              <w:t xml:space="preserve"> </w:t>
            </w:r>
            <w:proofErr w:type="spellStart"/>
            <w:r w:rsidRPr="00F95E31">
              <w:rPr>
                <w:rFonts w:ascii="Calibri" w:hAnsi="Calibri" w:cs="Calibri"/>
                <w:szCs w:val="20"/>
              </w:rPr>
              <w:t>za</w:t>
            </w:r>
            <w:proofErr w:type="spellEnd"/>
            <w:r w:rsidRPr="00F95E31">
              <w:rPr>
                <w:rFonts w:ascii="Calibri" w:hAnsi="Calibri" w:cs="Calibri"/>
                <w:szCs w:val="20"/>
              </w:rPr>
              <w:t xml:space="preserve"> </w:t>
            </w:r>
            <w:proofErr w:type="spellStart"/>
            <w:r w:rsidRPr="00F95E31">
              <w:rPr>
                <w:rFonts w:ascii="Calibri" w:hAnsi="Calibri" w:cs="Calibri"/>
                <w:szCs w:val="20"/>
              </w:rPr>
              <w:t>postavitev</w:t>
            </w:r>
            <w:proofErr w:type="spellEnd"/>
            <w:r w:rsidRPr="00F95E31">
              <w:rPr>
                <w:rFonts w:ascii="Calibri" w:hAnsi="Calibri" w:cs="Calibri"/>
                <w:szCs w:val="20"/>
              </w:rPr>
              <w:t xml:space="preserve"> nove strežniške sobe</w:t>
            </w:r>
          </w:p>
          <w:p w:rsidR="009731AF" w:rsidRPr="00F95E31" w:rsidRDefault="009731AF" w:rsidP="00F95E31">
            <w:pPr>
              <w:widowControl w:val="0"/>
              <w:jc w:val="left"/>
              <w:rPr>
                <w:rFonts w:ascii="Calibri" w:hAnsi="Calibri" w:cs="Calibri"/>
                <w:szCs w:val="20"/>
              </w:rPr>
            </w:pPr>
          </w:p>
          <w:p w:rsidR="009731AF" w:rsidRPr="00F95E31" w:rsidRDefault="009731AF" w:rsidP="00F95E31">
            <w:pPr>
              <w:widowControl w:val="0"/>
              <w:jc w:val="left"/>
              <w:rPr>
                <w:rFonts w:ascii="Calibri" w:hAnsi="Calibri" w:cs="Calibri"/>
                <w:szCs w:val="20"/>
              </w:rPr>
            </w:pPr>
          </w:p>
        </w:tc>
      </w:tr>
      <w:tr w:rsidR="009731AF" w:rsidRPr="00F95E31" w:rsidTr="00501500">
        <w:tc>
          <w:tcPr>
            <w:tcW w:w="4395" w:type="dxa"/>
          </w:tcPr>
          <w:p w:rsidR="009731AF" w:rsidRPr="00F95E31" w:rsidRDefault="009731AF" w:rsidP="00F95E31">
            <w:pPr>
              <w:widowControl w:val="0"/>
              <w:jc w:val="left"/>
              <w:rPr>
                <w:rFonts w:ascii="Calibri" w:hAnsi="Calibri" w:cs="Calibri"/>
                <w:b/>
                <w:szCs w:val="20"/>
                <w:lang w:val="sl-SI"/>
              </w:rPr>
            </w:pPr>
            <w:r w:rsidRPr="00F95E31">
              <w:rPr>
                <w:rFonts w:ascii="Calibri" w:hAnsi="Calibri" w:cs="Calibri"/>
                <w:b/>
                <w:szCs w:val="20"/>
                <w:lang w:val="sl-SI"/>
              </w:rPr>
              <w:t>Številka postopka:</w:t>
            </w:r>
          </w:p>
        </w:tc>
        <w:tc>
          <w:tcPr>
            <w:tcW w:w="4525" w:type="dxa"/>
          </w:tcPr>
          <w:p w:rsidR="009731AF" w:rsidRPr="00F95E31" w:rsidRDefault="009731AF" w:rsidP="00F95E31">
            <w:pPr>
              <w:widowControl w:val="0"/>
              <w:jc w:val="left"/>
              <w:rPr>
                <w:rFonts w:ascii="Calibri" w:hAnsi="Calibri" w:cs="Calibri"/>
                <w:szCs w:val="20"/>
                <w:lang w:val="sl-SI"/>
              </w:rPr>
            </w:pPr>
            <w:r w:rsidRPr="00F95E31">
              <w:rPr>
                <w:rFonts w:ascii="Calibri" w:hAnsi="Calibri" w:cs="Calibri"/>
                <w:szCs w:val="20"/>
                <w:lang w:val="sl-SI"/>
              </w:rPr>
              <w:t>430-</w:t>
            </w:r>
            <w:r w:rsidR="00501500" w:rsidRPr="00F95E31">
              <w:rPr>
                <w:rFonts w:ascii="Calibri" w:hAnsi="Calibri" w:cs="Calibri"/>
                <w:szCs w:val="20"/>
                <w:lang w:val="sl-SI"/>
              </w:rPr>
              <w:t>13/2021</w:t>
            </w:r>
          </w:p>
        </w:tc>
      </w:tr>
    </w:tbl>
    <w:p w:rsidR="009731AF" w:rsidRPr="00F95E31" w:rsidRDefault="009731AF" w:rsidP="00F95E31">
      <w:pPr>
        <w:rPr>
          <w:rFonts w:ascii="Calibri" w:hAnsi="Calibri" w:cs="Calibri"/>
          <w:szCs w:val="20"/>
          <w:lang w:val="sl-SI"/>
        </w:rPr>
      </w:pPr>
    </w:p>
    <w:p w:rsidR="009731AF" w:rsidRPr="00F95E31" w:rsidRDefault="009731AF" w:rsidP="00F95E31">
      <w:pPr>
        <w:rPr>
          <w:rFonts w:ascii="Calibri" w:hAnsi="Calibri" w:cs="Calibri"/>
          <w:szCs w:val="20"/>
          <w:lang w:val="sl-SI"/>
        </w:rPr>
      </w:pPr>
      <w:r w:rsidRPr="00F95E31">
        <w:rPr>
          <w:rFonts w:ascii="Calibri" w:hAnsi="Calibri" w:cs="Calibri"/>
          <w:szCs w:val="20"/>
        </w:rPr>
        <w:br w:type="page"/>
      </w:r>
    </w:p>
    <w:p w:rsidR="005A415C" w:rsidRPr="00F95E31" w:rsidRDefault="005A415C" w:rsidP="00F95E31">
      <w:pPr>
        <w:pStyle w:val="Naslov1"/>
        <w:rPr>
          <w:rFonts w:cs="Calibri"/>
        </w:rPr>
      </w:pPr>
      <w:r w:rsidRPr="00F95E31">
        <w:rPr>
          <w:rFonts w:cs="Calibri"/>
        </w:rPr>
        <w:lastRenderedPageBreak/>
        <w:t>UVOD</w:t>
      </w:r>
    </w:p>
    <w:p w:rsidR="005A415C" w:rsidRPr="00F95E31" w:rsidRDefault="005A415C" w:rsidP="00F95E31">
      <w:pPr>
        <w:autoSpaceDE w:val="0"/>
        <w:autoSpaceDN w:val="0"/>
        <w:adjustRightInd w:val="0"/>
        <w:rPr>
          <w:rFonts w:ascii="Calibri" w:eastAsia="ArialMT" w:hAnsi="Calibri" w:cs="Calibri"/>
          <w:b/>
          <w:szCs w:val="20"/>
        </w:rPr>
      </w:pPr>
    </w:p>
    <w:p w:rsidR="009B50B7" w:rsidRPr="00F95E31" w:rsidRDefault="009B50B7" w:rsidP="00F95E31">
      <w:pPr>
        <w:autoSpaceDE w:val="0"/>
        <w:autoSpaceDN w:val="0"/>
        <w:adjustRightInd w:val="0"/>
        <w:rPr>
          <w:rFonts w:ascii="Calibri" w:eastAsia="ArialMT" w:hAnsi="Calibri" w:cs="Calibri"/>
          <w:b/>
          <w:szCs w:val="20"/>
        </w:rPr>
      </w:pPr>
      <w:r w:rsidRPr="00F95E31">
        <w:rPr>
          <w:rFonts w:ascii="Calibri" w:eastAsia="ArialMT" w:hAnsi="Calibri" w:cs="Calibri"/>
          <w:b/>
          <w:szCs w:val="20"/>
        </w:rPr>
        <w:t>Predmet naročila je ureditev prostora za novo strežniško sobo z dobave vse potrebne opreme</w:t>
      </w:r>
      <w:r w:rsidR="0092657F" w:rsidRPr="00F95E31">
        <w:rPr>
          <w:rFonts w:ascii="Calibri" w:eastAsia="ArialMT" w:hAnsi="Calibri" w:cs="Calibri"/>
          <w:b/>
          <w:szCs w:val="20"/>
        </w:rPr>
        <w:t xml:space="preserve">, </w:t>
      </w:r>
      <w:proofErr w:type="gramStart"/>
      <w:r w:rsidR="0092657F" w:rsidRPr="00F95E31">
        <w:rPr>
          <w:rFonts w:ascii="Calibri" w:eastAsia="ArialMT" w:hAnsi="Calibri" w:cs="Calibri"/>
          <w:b/>
          <w:szCs w:val="20"/>
        </w:rPr>
        <w:t>vključno z gradbenimi deli</w:t>
      </w:r>
      <w:proofErr w:type="gramEnd"/>
      <w:r w:rsidRPr="00F95E31">
        <w:rPr>
          <w:rFonts w:ascii="Calibri" w:eastAsia="ArialMT" w:hAnsi="Calibri" w:cs="Calibri"/>
          <w:b/>
          <w:szCs w:val="20"/>
        </w:rPr>
        <w:t>.</w:t>
      </w:r>
    </w:p>
    <w:p w:rsidR="009B50B7" w:rsidRPr="00F95E31" w:rsidRDefault="009B50B7" w:rsidP="00F95E31">
      <w:pPr>
        <w:autoSpaceDE w:val="0"/>
        <w:autoSpaceDN w:val="0"/>
        <w:adjustRightInd w:val="0"/>
        <w:rPr>
          <w:rFonts w:ascii="Calibri" w:eastAsia="ArialMT" w:hAnsi="Calibri" w:cs="Calibri"/>
          <w:b/>
          <w:szCs w:val="20"/>
        </w:rPr>
      </w:pPr>
    </w:p>
    <w:p w:rsidR="009731AF" w:rsidRPr="00F95E31" w:rsidRDefault="009731AF" w:rsidP="00F95E31">
      <w:pPr>
        <w:autoSpaceDE w:val="0"/>
        <w:autoSpaceDN w:val="0"/>
        <w:adjustRightInd w:val="0"/>
        <w:rPr>
          <w:rFonts w:ascii="Calibri" w:eastAsia="ArialMT" w:hAnsi="Calibri" w:cs="Calibri"/>
          <w:szCs w:val="20"/>
        </w:rPr>
      </w:pPr>
      <w:r w:rsidRPr="00F95E31">
        <w:rPr>
          <w:rFonts w:ascii="Calibri" w:eastAsia="ArialMT" w:hAnsi="Calibri" w:cs="Calibri"/>
          <w:b/>
          <w:szCs w:val="20"/>
        </w:rPr>
        <w:t>Za vso opremo velja, da mora ponudnik zanjo ponuditi najmanj</w:t>
      </w:r>
      <w:r w:rsidR="00501500" w:rsidRPr="00F95E31">
        <w:rPr>
          <w:rFonts w:ascii="Calibri" w:eastAsia="ArialMT" w:hAnsi="Calibri" w:cs="Calibri"/>
          <w:b/>
          <w:szCs w:val="20"/>
        </w:rPr>
        <w:t xml:space="preserve"> dve (</w:t>
      </w:r>
      <w:r w:rsidRPr="00F95E31">
        <w:rPr>
          <w:rFonts w:ascii="Calibri" w:eastAsia="ArialMT" w:hAnsi="Calibri" w:cs="Calibri"/>
          <w:b/>
          <w:szCs w:val="20"/>
        </w:rPr>
        <w:t>2</w:t>
      </w:r>
      <w:r w:rsidR="00501500" w:rsidRPr="00F95E31">
        <w:rPr>
          <w:rFonts w:ascii="Calibri" w:eastAsia="ArialMT" w:hAnsi="Calibri" w:cs="Calibri"/>
          <w:b/>
          <w:szCs w:val="20"/>
        </w:rPr>
        <w:t>)</w:t>
      </w:r>
      <w:r w:rsidRPr="00F95E31">
        <w:rPr>
          <w:rFonts w:ascii="Calibri" w:eastAsia="ArialMT" w:hAnsi="Calibri" w:cs="Calibri"/>
          <w:b/>
          <w:szCs w:val="20"/>
        </w:rPr>
        <w:t xml:space="preserve"> leti garancije in </w:t>
      </w:r>
      <w:r w:rsidR="00501500" w:rsidRPr="00F95E31">
        <w:rPr>
          <w:rFonts w:ascii="Calibri" w:eastAsia="ArialMT" w:hAnsi="Calibri" w:cs="Calibri"/>
          <w:b/>
          <w:szCs w:val="20"/>
        </w:rPr>
        <w:t>dve (2)</w:t>
      </w:r>
      <w:r w:rsidRPr="00F95E31">
        <w:rPr>
          <w:rFonts w:ascii="Calibri" w:eastAsia="ArialMT" w:hAnsi="Calibri" w:cs="Calibri"/>
          <w:b/>
          <w:szCs w:val="20"/>
        </w:rPr>
        <w:t xml:space="preserve"> leti vzdrževanja, ki začnejo teči z datumom podpisa primopredajnega zapisnika. V ceno 2-letnega vzdrževanja mora ponudnik vključiti vse potrebne redne servise opreme, ki so predpisani s strani proizvajalca ponujene opreme, ter v primeru okvar zagotavljati popravilo in vse potrebne rezervne dele.</w:t>
      </w:r>
      <w:r w:rsidRPr="00F95E31">
        <w:rPr>
          <w:rFonts w:ascii="Calibri" w:eastAsia="ArialMT" w:hAnsi="Calibri" w:cs="Calibri"/>
          <w:szCs w:val="20"/>
        </w:rPr>
        <w:t xml:space="preserve"> V času 2-letne garancijske dobe so vsa popravila in rezervni deli brezplačni. Za vso ponujeno opremo velja, da mora proizvajalec opreme zagotavljati dostop do vseh posodobitev programske opreme (vgrajena programska oprema – firmware, gonilniki ipd.) brez dodatnih stroškov. Vsi popravki, servisni paketi ter nadgradnje in podpora morajo biti </w:t>
      </w:r>
      <w:proofErr w:type="gramStart"/>
      <w:r w:rsidRPr="00F95E31">
        <w:rPr>
          <w:rFonts w:ascii="Calibri" w:eastAsia="ArialMT" w:hAnsi="Calibri" w:cs="Calibri"/>
          <w:szCs w:val="20"/>
        </w:rPr>
        <w:t>od</w:t>
      </w:r>
      <w:proofErr w:type="gramEnd"/>
      <w:r w:rsidRPr="00F95E31">
        <w:rPr>
          <w:rFonts w:ascii="Calibri" w:eastAsia="ArialMT" w:hAnsi="Calibri" w:cs="Calibri"/>
          <w:szCs w:val="20"/>
        </w:rPr>
        <w:t xml:space="preserve"> proizvajalca strojne </w:t>
      </w:r>
      <w:r w:rsidR="00501500" w:rsidRPr="00F95E31">
        <w:rPr>
          <w:rFonts w:ascii="Calibri" w:eastAsia="ArialMT" w:hAnsi="Calibri" w:cs="Calibri"/>
          <w:szCs w:val="20"/>
        </w:rPr>
        <w:t>oziroma</w:t>
      </w:r>
      <w:r w:rsidRPr="00F95E31">
        <w:rPr>
          <w:rFonts w:ascii="Calibri" w:eastAsia="ArialMT" w:hAnsi="Calibri" w:cs="Calibri"/>
          <w:szCs w:val="20"/>
        </w:rPr>
        <w:t xml:space="preserve"> programske opreme.</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9731AF"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Ponudnik mora za opremo zagotoviti:</w:t>
      </w:r>
    </w:p>
    <w:p w:rsidR="00501500" w:rsidRPr="00F95E31" w:rsidRDefault="009731AF" w:rsidP="00F95E31">
      <w:pPr>
        <w:pStyle w:val="Odstavekseznama"/>
        <w:numPr>
          <w:ilvl w:val="0"/>
          <w:numId w:val="17"/>
        </w:numPr>
        <w:autoSpaceDE w:val="0"/>
        <w:autoSpaceDN w:val="0"/>
        <w:adjustRightInd w:val="0"/>
        <w:rPr>
          <w:rFonts w:ascii="Calibri" w:eastAsia="ArialMT" w:hAnsi="Calibri" w:cs="Calibri"/>
          <w:szCs w:val="20"/>
        </w:rPr>
      </w:pPr>
      <w:r w:rsidRPr="00F95E31">
        <w:rPr>
          <w:rFonts w:ascii="Calibri" w:eastAsia="ArialMT" w:hAnsi="Calibri" w:cs="Calibri"/>
          <w:szCs w:val="20"/>
        </w:rPr>
        <w:t>da je vsa ponujena oprema združljiva in medsebojno povezljiva,</w:t>
      </w:r>
    </w:p>
    <w:p w:rsidR="00501500" w:rsidRPr="00F95E31" w:rsidRDefault="009731AF" w:rsidP="00F95E31">
      <w:pPr>
        <w:pStyle w:val="Odstavekseznama"/>
        <w:numPr>
          <w:ilvl w:val="0"/>
          <w:numId w:val="17"/>
        </w:numPr>
        <w:autoSpaceDE w:val="0"/>
        <w:autoSpaceDN w:val="0"/>
        <w:adjustRightInd w:val="0"/>
        <w:rPr>
          <w:rFonts w:ascii="Calibri" w:eastAsia="ArialMT" w:hAnsi="Calibri" w:cs="Calibri"/>
          <w:szCs w:val="20"/>
        </w:rPr>
      </w:pPr>
      <w:r w:rsidRPr="00F95E31">
        <w:rPr>
          <w:rFonts w:ascii="Calibri" w:eastAsia="ArialMT" w:hAnsi="Calibri" w:cs="Calibri"/>
          <w:szCs w:val="20"/>
        </w:rPr>
        <w:t>da je mogoče vso zahtevano opremo povezati v enoten, brezhibno delujoč sistem, v skladu s</w:t>
      </w:r>
      <w:r w:rsidR="00501500" w:rsidRPr="00F95E31">
        <w:rPr>
          <w:rFonts w:ascii="Calibri" w:eastAsia="ArialMT" w:hAnsi="Calibri" w:cs="Calibri"/>
          <w:szCs w:val="20"/>
        </w:rPr>
        <w:t xml:space="preserve"> </w:t>
      </w:r>
      <w:r w:rsidRPr="00F95E31">
        <w:rPr>
          <w:rFonts w:ascii="Calibri" w:eastAsia="ArialMT" w:hAnsi="Calibri" w:cs="Calibri"/>
          <w:szCs w:val="20"/>
        </w:rPr>
        <w:t>specifikacijami,</w:t>
      </w:r>
    </w:p>
    <w:p w:rsidR="009731AF" w:rsidRPr="00F95E31" w:rsidRDefault="009731AF" w:rsidP="00F95E31">
      <w:pPr>
        <w:pStyle w:val="Odstavekseznama"/>
        <w:numPr>
          <w:ilvl w:val="0"/>
          <w:numId w:val="17"/>
        </w:numPr>
        <w:autoSpaceDE w:val="0"/>
        <w:autoSpaceDN w:val="0"/>
        <w:adjustRightInd w:val="0"/>
        <w:rPr>
          <w:rFonts w:ascii="Calibri" w:eastAsia="ArialMT" w:hAnsi="Calibri" w:cs="Calibri"/>
          <w:szCs w:val="20"/>
        </w:rPr>
      </w:pPr>
      <w:proofErr w:type="gramStart"/>
      <w:r w:rsidRPr="00F95E31">
        <w:rPr>
          <w:rFonts w:ascii="Calibri" w:eastAsia="ArialMT" w:hAnsi="Calibri" w:cs="Calibri"/>
          <w:szCs w:val="20"/>
        </w:rPr>
        <w:t>odpraviti</w:t>
      </w:r>
      <w:proofErr w:type="gramEnd"/>
      <w:r w:rsidRPr="00F95E31">
        <w:rPr>
          <w:rFonts w:ascii="Calibri" w:eastAsia="ArialMT" w:hAnsi="Calibri" w:cs="Calibri"/>
          <w:szCs w:val="20"/>
        </w:rPr>
        <w:t xml:space="preserve"> vse napake, ki bi se pojavile zaradi morebitne medsebojne nezdružljivosti, ne povezljivosti ali</w:t>
      </w:r>
      <w:r w:rsidR="00501500" w:rsidRPr="00F95E31">
        <w:rPr>
          <w:rFonts w:ascii="Calibri" w:eastAsia="ArialMT" w:hAnsi="Calibri" w:cs="Calibri"/>
          <w:szCs w:val="20"/>
        </w:rPr>
        <w:t xml:space="preserve"> </w:t>
      </w:r>
      <w:r w:rsidRPr="00F95E31">
        <w:rPr>
          <w:rFonts w:ascii="Calibri" w:eastAsia="ArialMT" w:hAnsi="Calibri" w:cs="Calibri"/>
          <w:szCs w:val="20"/>
        </w:rPr>
        <w:t>zaradi neustrezne povezave v enoten, brezhibno delujoč sistem.</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9731AF"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 xml:space="preserve">Vse rešitve, ki zagotavljajo redundanco in visoko razpoložljivost morajo biti testirane v produkciji ter demonstrirane naročniku v obliki namerne povzročitve izpada </w:t>
      </w:r>
      <w:r w:rsidR="00501500" w:rsidRPr="00F95E31">
        <w:rPr>
          <w:rFonts w:ascii="Calibri" w:eastAsia="ArialMT" w:hAnsi="Calibri" w:cs="Calibri"/>
          <w:szCs w:val="20"/>
        </w:rPr>
        <w:t>oziroma</w:t>
      </w:r>
      <w:r w:rsidRPr="00F95E31">
        <w:rPr>
          <w:rFonts w:ascii="Calibri" w:eastAsia="ArialMT" w:hAnsi="Calibri" w:cs="Calibri"/>
          <w:szCs w:val="20"/>
        </w:rPr>
        <w:t xml:space="preserve"> napake in verifikacije, da mehanizem redundance/failover deluje.</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9731AF" w:rsidP="00F95E31">
      <w:pPr>
        <w:autoSpaceDE w:val="0"/>
        <w:autoSpaceDN w:val="0"/>
        <w:adjustRightInd w:val="0"/>
        <w:rPr>
          <w:rFonts w:ascii="Calibri" w:hAnsi="Calibri" w:cs="Calibri"/>
          <w:b/>
          <w:szCs w:val="20"/>
        </w:rPr>
      </w:pPr>
      <w:r w:rsidRPr="00F95E31">
        <w:rPr>
          <w:rFonts w:ascii="Calibri" w:eastAsia="ArialMT" w:hAnsi="Calibri" w:cs="Calibri"/>
          <w:b/>
          <w:szCs w:val="20"/>
        </w:rPr>
        <w:t>V po</w:t>
      </w:r>
      <w:r w:rsidR="009A3F74">
        <w:rPr>
          <w:rFonts w:ascii="Calibri" w:eastAsia="ArialMT" w:hAnsi="Calibri" w:cs="Calibri"/>
          <w:b/>
          <w:szCs w:val="20"/>
        </w:rPr>
        <w:t>nudbi mora biti zajet</w:t>
      </w:r>
      <w:r w:rsidR="00501500" w:rsidRPr="00F95E31">
        <w:rPr>
          <w:rFonts w:ascii="Calibri" w:eastAsia="ArialMT" w:hAnsi="Calibri" w:cs="Calibri"/>
          <w:b/>
          <w:szCs w:val="20"/>
        </w:rPr>
        <w:t xml:space="preserve"> ves drob</w:t>
      </w:r>
      <w:r w:rsidRPr="00F95E31">
        <w:rPr>
          <w:rFonts w:ascii="Calibri" w:eastAsia="ArialMT" w:hAnsi="Calibri" w:cs="Calibri"/>
          <w:b/>
          <w:szCs w:val="20"/>
        </w:rPr>
        <w:t>n</w:t>
      </w:r>
      <w:r w:rsidR="00501500" w:rsidRPr="00F95E31">
        <w:rPr>
          <w:rFonts w:ascii="Calibri" w:eastAsia="ArialMT" w:hAnsi="Calibri" w:cs="Calibri"/>
          <w:b/>
          <w:szCs w:val="20"/>
        </w:rPr>
        <w:t>i</w:t>
      </w:r>
      <w:r w:rsidRPr="00F95E31">
        <w:rPr>
          <w:rFonts w:ascii="Calibri" w:eastAsia="ArialMT" w:hAnsi="Calibri" w:cs="Calibri"/>
          <w:b/>
          <w:szCs w:val="20"/>
        </w:rPr>
        <w:t xml:space="preserve"> material, ki je potreben za priključitev naprav</w:t>
      </w:r>
      <w:r w:rsidR="009B50B7" w:rsidRPr="00F95E31">
        <w:rPr>
          <w:rFonts w:ascii="Calibri" w:eastAsia="ArialMT" w:hAnsi="Calibri" w:cs="Calibri"/>
          <w:b/>
          <w:szCs w:val="20"/>
        </w:rPr>
        <w:t xml:space="preserve"> in </w:t>
      </w:r>
      <w:r w:rsidR="00E85852" w:rsidRPr="00F95E31">
        <w:rPr>
          <w:rFonts w:ascii="Calibri" w:eastAsia="ArialMT" w:hAnsi="Calibri" w:cs="Calibri"/>
          <w:b/>
          <w:szCs w:val="20"/>
        </w:rPr>
        <w:t xml:space="preserve">gradbeno </w:t>
      </w:r>
      <w:r w:rsidR="009B50B7" w:rsidRPr="00F95E31">
        <w:rPr>
          <w:rFonts w:ascii="Calibri" w:eastAsia="ArialMT" w:hAnsi="Calibri" w:cs="Calibri"/>
          <w:b/>
          <w:szCs w:val="20"/>
        </w:rPr>
        <w:t>ureditev prostora</w:t>
      </w:r>
      <w:r w:rsidRPr="00F95E31">
        <w:rPr>
          <w:rFonts w:ascii="Calibri" w:eastAsia="ArialMT" w:hAnsi="Calibri" w:cs="Calibri"/>
          <w:b/>
          <w:szCs w:val="20"/>
        </w:rPr>
        <w:t xml:space="preserve">, tudi </w:t>
      </w:r>
      <w:proofErr w:type="gramStart"/>
      <w:r w:rsidRPr="00F95E31">
        <w:rPr>
          <w:rFonts w:ascii="Calibri" w:eastAsia="ArialMT" w:hAnsi="Calibri" w:cs="Calibri"/>
          <w:b/>
          <w:szCs w:val="20"/>
        </w:rPr>
        <w:t>če</w:t>
      </w:r>
      <w:proofErr w:type="gramEnd"/>
      <w:r w:rsidRPr="00F95E31">
        <w:rPr>
          <w:rFonts w:ascii="Calibri" w:eastAsia="ArialMT" w:hAnsi="Calibri" w:cs="Calibri"/>
          <w:b/>
          <w:szCs w:val="20"/>
        </w:rPr>
        <w:t xml:space="preserve"> ni izrecno naveden.</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9731AF"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 xml:space="preserve">Ponudniki morajo podati ponudbo za vse ponudbene postavke iz tehničnih specifikacij. Naročnik ne </w:t>
      </w:r>
      <w:proofErr w:type="gramStart"/>
      <w:r w:rsidRPr="00F95E31">
        <w:rPr>
          <w:rFonts w:ascii="Calibri" w:eastAsia="ArialMT" w:hAnsi="Calibri" w:cs="Calibri"/>
          <w:szCs w:val="20"/>
        </w:rPr>
        <w:t>bo</w:t>
      </w:r>
      <w:proofErr w:type="gramEnd"/>
      <w:r w:rsidRPr="00F95E31">
        <w:rPr>
          <w:rFonts w:ascii="Calibri" w:eastAsia="ArialMT" w:hAnsi="Calibri" w:cs="Calibri"/>
          <w:szCs w:val="20"/>
        </w:rPr>
        <w:t xml:space="preserve"> obravnaval ponudb, ki se nanašajo le na del ponudbenih postavk iz tehničnih specifikacij, oziroma bo takšne ponudbe zavrnil kot nedopustne.</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501500"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 xml:space="preserve">Cene </w:t>
      </w:r>
      <w:r w:rsidR="009731AF" w:rsidRPr="00F95E31">
        <w:rPr>
          <w:rFonts w:ascii="Calibri" w:eastAsia="ArialMT" w:hAnsi="Calibri" w:cs="Calibri"/>
          <w:szCs w:val="20"/>
        </w:rPr>
        <w:t>morajo vključevati vse elemente iz katerih so sestavljene (razpisano blago in spremljajoče storitve, morebitne popuste, stroške dela, prevozne stroške, zavarovanja, stroške dostave, montaže, stroške namestitve opreme, stroške odvoza odpadne embalaže, ipd.) oziroma vse stroške v zvezi izvedbo predmetnega javnega naročila.</w:t>
      </w:r>
    </w:p>
    <w:p w:rsidR="009731AF" w:rsidRPr="00F95E31" w:rsidRDefault="009731AF" w:rsidP="00F95E31">
      <w:pPr>
        <w:autoSpaceDE w:val="0"/>
        <w:autoSpaceDN w:val="0"/>
        <w:adjustRightInd w:val="0"/>
        <w:rPr>
          <w:rFonts w:ascii="Calibri" w:eastAsia="ArialMT" w:hAnsi="Calibri" w:cs="Calibri"/>
          <w:szCs w:val="20"/>
        </w:rPr>
      </w:pPr>
    </w:p>
    <w:p w:rsidR="009731AF" w:rsidRPr="00F95E31" w:rsidRDefault="009731AF"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 xml:space="preserve">Oprema </w:t>
      </w:r>
      <w:proofErr w:type="gramStart"/>
      <w:r w:rsidRPr="00F95E31">
        <w:rPr>
          <w:rFonts w:ascii="Calibri" w:eastAsia="ArialMT" w:hAnsi="Calibri" w:cs="Calibri"/>
          <w:szCs w:val="20"/>
        </w:rPr>
        <w:t>bo</w:t>
      </w:r>
      <w:proofErr w:type="gramEnd"/>
      <w:r w:rsidRPr="00F95E31">
        <w:rPr>
          <w:rFonts w:ascii="Calibri" w:eastAsia="ArialMT" w:hAnsi="Calibri" w:cs="Calibri"/>
          <w:szCs w:val="20"/>
        </w:rPr>
        <w:t xml:space="preserve"> nabavljena za potrebe </w:t>
      </w:r>
      <w:r w:rsidR="00501500" w:rsidRPr="00F95E31">
        <w:rPr>
          <w:rFonts w:ascii="Calibri" w:eastAsia="ArialMT" w:hAnsi="Calibri" w:cs="Calibri"/>
          <w:szCs w:val="20"/>
        </w:rPr>
        <w:t xml:space="preserve">ureditve novega strežniškega prostora </w:t>
      </w:r>
      <w:r w:rsidRPr="00F95E31">
        <w:rPr>
          <w:rFonts w:ascii="Calibri" w:eastAsia="ArialMT" w:hAnsi="Calibri" w:cs="Calibri"/>
          <w:szCs w:val="20"/>
        </w:rPr>
        <w:t>(NSP</w:t>
      </w:r>
      <w:r w:rsidR="0037202F" w:rsidRPr="00F95E31">
        <w:rPr>
          <w:rFonts w:ascii="Calibri" w:eastAsia="ArialMT" w:hAnsi="Calibri" w:cs="Calibri"/>
          <w:szCs w:val="20"/>
        </w:rPr>
        <w:t xml:space="preserve"> AKOS</w:t>
      </w:r>
      <w:r w:rsidRPr="00F95E31">
        <w:rPr>
          <w:rFonts w:ascii="Calibri" w:eastAsia="ArialMT" w:hAnsi="Calibri" w:cs="Calibri"/>
          <w:szCs w:val="20"/>
        </w:rPr>
        <w:t xml:space="preserve">). Vse </w:t>
      </w:r>
      <w:proofErr w:type="gramStart"/>
      <w:r w:rsidRPr="00F95E31">
        <w:rPr>
          <w:rFonts w:ascii="Calibri" w:eastAsia="ArialMT" w:hAnsi="Calibri" w:cs="Calibri"/>
          <w:szCs w:val="20"/>
        </w:rPr>
        <w:t>bo</w:t>
      </w:r>
      <w:proofErr w:type="gramEnd"/>
      <w:r w:rsidRPr="00F95E31">
        <w:rPr>
          <w:rFonts w:ascii="Calibri" w:eastAsia="ArialMT" w:hAnsi="Calibri" w:cs="Calibri"/>
          <w:szCs w:val="20"/>
        </w:rPr>
        <w:t xml:space="preserve"> postavljeno v sobo v kateri bodo nameščene 4 sistemske omare, dimenzij 750 x 1070 x &lt;2000 mm, z 42HE/U proste višine za namestitev uporabniške opreme, tri izmed teh bodo strežniške, ena pa komunikacijska. Komunikacijska omara je že dobavljena in nameščena v prostoru, vendar </w:t>
      </w:r>
      <w:proofErr w:type="gramStart"/>
      <w:r w:rsidRPr="00F95E31">
        <w:rPr>
          <w:rFonts w:ascii="Calibri" w:eastAsia="ArialMT" w:hAnsi="Calibri" w:cs="Calibri"/>
          <w:szCs w:val="20"/>
        </w:rPr>
        <w:t>jo</w:t>
      </w:r>
      <w:proofErr w:type="gramEnd"/>
      <w:r w:rsidRPr="00F95E31">
        <w:rPr>
          <w:rFonts w:ascii="Calibri" w:eastAsia="ArialMT" w:hAnsi="Calibri" w:cs="Calibri"/>
          <w:szCs w:val="20"/>
        </w:rPr>
        <w:t xml:space="preserve"> je potrebno dopolniti z ustreznimi dodatki v skladu s temi tehničnimi specifikacijami.</w:t>
      </w:r>
    </w:p>
    <w:p w:rsidR="009731AF" w:rsidRPr="00F95E31" w:rsidRDefault="009731AF" w:rsidP="00F95E31">
      <w:pPr>
        <w:autoSpaceDE w:val="0"/>
        <w:autoSpaceDN w:val="0"/>
        <w:adjustRightInd w:val="0"/>
        <w:rPr>
          <w:rFonts w:ascii="Calibri" w:hAnsi="Calibri" w:cs="Calibri"/>
          <w:b/>
          <w:szCs w:val="20"/>
        </w:rPr>
      </w:pPr>
    </w:p>
    <w:p w:rsidR="009731AF" w:rsidRPr="00F95E31" w:rsidRDefault="00501500" w:rsidP="00F95E31">
      <w:pPr>
        <w:autoSpaceDE w:val="0"/>
        <w:autoSpaceDN w:val="0"/>
        <w:adjustRightInd w:val="0"/>
        <w:rPr>
          <w:rFonts w:ascii="Calibri" w:eastAsia="ArialMT" w:hAnsi="Calibri" w:cs="Calibri"/>
          <w:szCs w:val="20"/>
        </w:rPr>
      </w:pPr>
      <w:r w:rsidRPr="00F95E31">
        <w:rPr>
          <w:rFonts w:ascii="Calibri" w:eastAsia="ArialMT" w:hAnsi="Calibri" w:cs="Calibri"/>
          <w:szCs w:val="20"/>
        </w:rPr>
        <w:t>Zahtevana</w:t>
      </w:r>
      <w:r w:rsidR="009731AF" w:rsidRPr="00F95E31">
        <w:rPr>
          <w:rFonts w:ascii="Calibri" w:eastAsia="ArialMT" w:hAnsi="Calibri" w:cs="Calibri"/>
          <w:szCs w:val="20"/>
        </w:rPr>
        <w:t xml:space="preserve"> je dobava, namestitev in zagon opreme ter prilagoditvena dela</w:t>
      </w:r>
      <w:r w:rsidR="0037202F" w:rsidRPr="00F95E31">
        <w:rPr>
          <w:rFonts w:ascii="Calibri" w:eastAsia="ArialMT" w:hAnsi="Calibri" w:cs="Calibri"/>
          <w:szCs w:val="20"/>
        </w:rPr>
        <w:t>,</w:t>
      </w:r>
      <w:r w:rsidR="009A3F74">
        <w:rPr>
          <w:rFonts w:ascii="Calibri" w:eastAsia="ArialMT" w:hAnsi="Calibri" w:cs="Calibri"/>
          <w:szCs w:val="20"/>
        </w:rPr>
        <w:t xml:space="preserve"> vsa</w:t>
      </w:r>
      <w:r w:rsidR="0037202F" w:rsidRPr="00F95E31">
        <w:rPr>
          <w:rFonts w:ascii="Calibri" w:eastAsia="ArialMT" w:hAnsi="Calibri" w:cs="Calibri"/>
          <w:szCs w:val="20"/>
        </w:rPr>
        <w:t xml:space="preserve"> gradbena dela in menjava vrat</w:t>
      </w:r>
      <w:r w:rsidR="009731AF" w:rsidRPr="00F95E31">
        <w:rPr>
          <w:rFonts w:ascii="Calibri" w:eastAsia="ArialMT" w:hAnsi="Calibri" w:cs="Calibri"/>
          <w:szCs w:val="20"/>
        </w:rPr>
        <w:t xml:space="preserve">. </w:t>
      </w:r>
      <w:r w:rsidRPr="00F95E31">
        <w:rPr>
          <w:rFonts w:ascii="Calibri" w:eastAsia="ArialMT" w:hAnsi="Calibri" w:cs="Calibri"/>
          <w:szCs w:val="20"/>
        </w:rPr>
        <w:t xml:space="preserve">Seznam </w:t>
      </w:r>
      <w:r w:rsidR="009731AF" w:rsidRPr="00F95E31">
        <w:rPr>
          <w:rFonts w:ascii="Calibri" w:eastAsia="ArialMT" w:hAnsi="Calibri" w:cs="Calibri"/>
          <w:szCs w:val="20"/>
        </w:rPr>
        <w:t>in minimalne tehnične zahteve za ključno opremo oskrbne infrastrukture prostora NSP</w:t>
      </w:r>
      <w:r w:rsidR="006F0B3B" w:rsidRPr="00F95E31">
        <w:rPr>
          <w:rFonts w:ascii="Calibri" w:eastAsia="ArialMT" w:hAnsi="Calibri" w:cs="Calibri"/>
          <w:szCs w:val="20"/>
        </w:rPr>
        <w:t xml:space="preserve"> AKOS</w:t>
      </w:r>
      <w:r w:rsidR="009731AF" w:rsidRPr="00F95E31">
        <w:rPr>
          <w:rFonts w:ascii="Calibri" w:eastAsia="ArialMT" w:hAnsi="Calibri" w:cs="Calibri"/>
          <w:szCs w:val="20"/>
        </w:rPr>
        <w:t xml:space="preserve"> so prikazane v spodnji tabeli. Opis ostalih del in opreme je podan v nadaljevanju dokumenta.</w:t>
      </w:r>
    </w:p>
    <w:p w:rsidR="00DE2F91" w:rsidRPr="00F95E31" w:rsidRDefault="00DE2F91" w:rsidP="00F95E31">
      <w:pPr>
        <w:autoSpaceDE w:val="0"/>
        <w:autoSpaceDN w:val="0"/>
        <w:adjustRightInd w:val="0"/>
        <w:rPr>
          <w:rFonts w:ascii="Calibri" w:eastAsia="ArialMT" w:hAnsi="Calibri" w:cs="Calibri"/>
          <w:szCs w:val="20"/>
        </w:rPr>
      </w:pPr>
    </w:p>
    <w:p w:rsidR="00DE2F91" w:rsidRPr="00F95E31" w:rsidRDefault="0037202F" w:rsidP="00F95E31">
      <w:pPr>
        <w:autoSpaceDE w:val="0"/>
        <w:autoSpaceDN w:val="0"/>
        <w:adjustRightInd w:val="0"/>
        <w:rPr>
          <w:rFonts w:ascii="Calibri" w:eastAsia="ArialMT" w:hAnsi="Calibri" w:cs="Calibri"/>
          <w:szCs w:val="20"/>
        </w:rPr>
      </w:pPr>
      <w:r w:rsidRPr="00F95E31">
        <w:rPr>
          <w:rFonts w:ascii="Calibri" w:hAnsi="Calibri" w:cs="Calibri"/>
          <w:szCs w:val="20"/>
        </w:rPr>
        <w:t>Ves čas izvedbe mora biti zagotovljena protiprašna zaščita obstoječe opreme in prostorov ter po končanju gradbenih del izvedeno zaključno čiščenje.</w:t>
      </w:r>
    </w:p>
    <w:p w:rsidR="00501500" w:rsidRPr="00F95E31" w:rsidRDefault="00D440C9" w:rsidP="00F95E31">
      <w:pPr>
        <w:pStyle w:val="Naslov1"/>
        <w:autoSpaceDE w:val="0"/>
        <w:autoSpaceDN w:val="0"/>
        <w:adjustRightInd w:val="0"/>
        <w:rPr>
          <w:rFonts w:cs="Calibri"/>
          <w:b/>
          <w:szCs w:val="20"/>
        </w:rPr>
      </w:pPr>
      <w:r w:rsidRPr="00F95E31">
        <w:rPr>
          <w:rFonts w:cs="Calibri"/>
        </w:rPr>
        <w:lastRenderedPageBreak/>
        <w:t>TEHNIČNE ZAHTEVE</w:t>
      </w:r>
    </w:p>
    <w:p w:rsidR="00D440C9" w:rsidRPr="00F95E31" w:rsidRDefault="00D440C9" w:rsidP="00F95E31">
      <w:pPr>
        <w:pStyle w:val="Naslov1"/>
        <w:numPr>
          <w:ilvl w:val="0"/>
          <w:numId w:val="0"/>
        </w:numPr>
        <w:pBdr>
          <w:bottom w:val="none" w:sz="0" w:space="0" w:color="auto"/>
        </w:pBdr>
        <w:autoSpaceDE w:val="0"/>
        <w:autoSpaceDN w:val="0"/>
        <w:adjustRightInd w:val="0"/>
        <w:rPr>
          <w:rFonts w:cs="Calibri"/>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8446"/>
      </w:tblGrid>
      <w:tr w:rsidR="009731AF" w:rsidRPr="00F95E31" w:rsidTr="00E85852">
        <w:trPr>
          <w:trHeight w:val="894"/>
        </w:trPr>
        <w:tc>
          <w:tcPr>
            <w:tcW w:w="473"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1.</w:t>
            </w:r>
          </w:p>
        </w:tc>
        <w:tc>
          <w:tcPr>
            <w:tcW w:w="8446"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Dobava in montaža</w:t>
            </w:r>
            <w:r w:rsidR="00501500" w:rsidRPr="00F95E31">
              <w:rPr>
                <w:rFonts w:ascii="Calibri" w:hAnsi="Calibri" w:cs="Calibri"/>
                <w:b/>
                <w:szCs w:val="20"/>
              </w:rPr>
              <w:t xml:space="preserve"> treh (3) strežniških omar</w:t>
            </w:r>
            <w:r w:rsidRPr="00F95E31">
              <w:rPr>
                <w:rFonts w:ascii="Calibri" w:hAnsi="Calibri" w:cs="Calibri"/>
                <w:b/>
                <w:szCs w:val="20"/>
              </w:rPr>
              <w:t>, ki ustrezajo naslednjim minimalnim zahtevam:</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garancijska doba 2 leti,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dimenzija omare (ŠxG): 750 x 1070mm,</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višina omare &lt; 2000 mm,</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uporabna višina 42U,</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barvane v enotno barvo črna ali bela,</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imeti nameščene vmesne pregradne stene oz. stranice med omarami v stojalni vrsti,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biti samostoječe, kovinske,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okvirji omare morajo biti medsebojno povezljivi v vseh smereh,</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biti opremljene z ventiliranimi (perforiranimi) sprednjimi in zadnjimi vrati iz jeklene pločevine. Zadnja vrata morajo biti dvokrilna, sprednja pa enokrilna,</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oprema, nameščena v posamezni omari, mora biti dostopna s sprednje in zadnje strani,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biti opremljene z 19'' vertikalnimi profili spredaj in zadaj za namestitev komunikacijske in strežniške opreme. Na vertikalnih profilih naj bo navedena označitev višine (po 1U),</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vertikalni profili morajo biti nastavljivi po globini. Vertikalni profili se morajo pritrjevati na horizontalne nosilne elemente oz. na osnovni okvir omare,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min. globina namestitve opreme: manjša ali enaka 300mm,</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maks. globina namestitve opreme: večja ali enaka 900mm,</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posamezna omara mora omogočati montažo elementov na »0HE« načinu. Vertikalni profili in omara morajo omogočati namestitev opreme po vsej višini, v zadnjem delu omare morata biti na voljo vsaj 2 montažni mesti za 0HE opremo višine celotne omare, ena na levi strani in ena na desni strani omare,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vertikalni profili za namestitev strežniške in druge opreme oziroma celotna omara mora zagotavljati sta</w:t>
            </w:r>
            <w:r w:rsidR="004659C4">
              <w:rPr>
                <w:rFonts w:ascii="Calibri" w:hAnsi="Calibri" w:cs="Calibri"/>
                <w:bCs/>
                <w:szCs w:val="20"/>
              </w:rPr>
              <w:t>tično nosilnost najmanj 1700 kg,</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imeti snemljivo streho in ločene uvode za kable v strehi,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v stojalni vrsti morajo biti fiksno spojene,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posamezna omara mora biti opremljena z visoko nosilnimi kolesi in nivelirnimi nogicami za fiksno postavitev,</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ohišje mora biti konstruirano tako, da omogoča uvod dovodnih in odvodnih kablov iz zgornje strani,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streha omar mora biti izvedena na način, da omogoča namestitev s pregradami ločenih kanalov na strehi omar za jakotočne in šibkotočne instalacije,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omare morajo biti opremljene z vertikalnimi polnili med 19'' rastrom in stranico, ki preprečujejo pretok zraka skozi prazne prostore v omari,</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v vsaki omari mora biti priložen komplet najmanj 50 vijakov in namenskih matic za montažo opreme na vertikalne profile,</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v vsaki omari mora biti priložen komplet 20kos 1U slepih panelov z brezvijačno montažo za preprečitev mešanja zraka med hladno in toplo cono,</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na strehi vsake omare je potrebna izvedba kabelskega korita, po celi širini omare 750mm, za namestitev jakotočnih kablov. Kabelske poti se izvede s posebnimi pregradami brezvijačno nameščenimi na streho omar. Širina kabelske poti mora biti vsaj 200mm. Izvedba kabelskega korita mora omogočati galvansko ločeni prehod šibkotočnih kablov pod kabelskim koritom (korito v obliki črke H s prehodom v spodnjem prekatu),</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Cs w:val="20"/>
              </w:rPr>
            </w:pPr>
            <w:r w:rsidRPr="00F95E31">
              <w:rPr>
                <w:rFonts w:ascii="Calibri" w:hAnsi="Calibri" w:cs="Calibri"/>
                <w:bCs/>
                <w:szCs w:val="20"/>
              </w:rPr>
              <w:t xml:space="preserve">na strehi vsake omare je potrebna izvedba dveh prekatov kabelskih poti po celi širini omare 750mm, za namestitev šibkotočnih kablov. Kabelske poti se izvede s posebnimi pregradami brezvijačno nameščenimi na streho omar z možnostjo spreminjanja širine posameznega prekata. </w:t>
            </w:r>
            <w:r w:rsidRPr="00F95E31">
              <w:rPr>
                <w:rFonts w:ascii="Calibri" w:hAnsi="Calibri" w:cs="Calibri"/>
                <w:bCs/>
                <w:szCs w:val="20"/>
              </w:rPr>
              <w:lastRenderedPageBreak/>
              <w:t>Izvedba prekatov mora omogočati prehod kablov iz enega prekata v drugega v višini poteka kablov (skozi prekat),</w:t>
            </w:r>
          </w:p>
          <w:p w:rsidR="006F0B3B" w:rsidRPr="00F95E31" w:rsidRDefault="006F0B3B" w:rsidP="00F95E31">
            <w:pPr>
              <w:pStyle w:val="Odstavekseznama"/>
              <w:numPr>
                <w:ilvl w:val="0"/>
                <w:numId w:val="22"/>
              </w:numPr>
              <w:autoSpaceDE w:val="0"/>
              <w:autoSpaceDN w:val="0"/>
              <w:adjustRightInd w:val="0"/>
              <w:ind w:left="265" w:hanging="265"/>
              <w:rPr>
                <w:rFonts w:ascii="Calibri" w:hAnsi="Calibri" w:cs="Calibri"/>
                <w:bCs/>
                <w:sz w:val="22"/>
                <w:szCs w:val="22"/>
              </w:rPr>
            </w:pPr>
            <w:r w:rsidRPr="00F95E31">
              <w:rPr>
                <w:rFonts w:ascii="Calibri" w:hAnsi="Calibri" w:cs="Calibri"/>
                <w:bCs/>
                <w:szCs w:val="20"/>
              </w:rPr>
              <w:t>v vsaki omari morata biti dobavljena po dva vertikalna organizatorja kablov z brezvijačno montažo v zadnjem delu omare z vsaj 16 rinkami, razporejenimi po celi višini omare (0HE).</w:t>
            </w:r>
          </w:p>
          <w:p w:rsidR="006533F7" w:rsidRPr="00F95E31" w:rsidRDefault="006533F7" w:rsidP="00F95E31">
            <w:pPr>
              <w:autoSpaceDE w:val="0"/>
              <w:autoSpaceDN w:val="0"/>
              <w:adjustRightInd w:val="0"/>
              <w:rPr>
                <w:rFonts w:ascii="Calibri" w:hAnsi="Calibri" w:cs="Calibri"/>
                <w:bCs/>
                <w:szCs w:val="20"/>
              </w:rPr>
            </w:pPr>
          </w:p>
        </w:tc>
      </w:tr>
      <w:tr w:rsidR="009731AF" w:rsidRPr="00F95E31" w:rsidTr="00E85852">
        <w:trPr>
          <w:trHeight w:val="894"/>
        </w:trPr>
        <w:tc>
          <w:tcPr>
            <w:tcW w:w="473"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lastRenderedPageBreak/>
              <w:t>2.</w:t>
            </w:r>
          </w:p>
        </w:tc>
        <w:tc>
          <w:tcPr>
            <w:tcW w:w="8446"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Dobava in montaža dodatnih gradnikov za obstoječo komunikacijsko omaro Netshelter SX AR3140 proizvajalca APC by Schneider Electric (1</w:t>
            </w:r>
            <w:r w:rsidR="006533F7" w:rsidRPr="00F95E31">
              <w:rPr>
                <w:rFonts w:ascii="Calibri" w:hAnsi="Calibri" w:cs="Calibri"/>
                <w:b/>
                <w:szCs w:val="20"/>
              </w:rPr>
              <w:t xml:space="preserve"> </w:t>
            </w:r>
            <w:r w:rsidRPr="00F95E31">
              <w:rPr>
                <w:rFonts w:ascii="Calibri" w:hAnsi="Calibri" w:cs="Calibri"/>
                <w:b/>
                <w:szCs w:val="20"/>
              </w:rPr>
              <w:t>ko</w:t>
            </w:r>
            <w:r w:rsidR="006533F7" w:rsidRPr="00F95E31">
              <w:rPr>
                <w:rFonts w:ascii="Calibri" w:hAnsi="Calibri" w:cs="Calibri"/>
                <w:b/>
                <w:szCs w:val="20"/>
              </w:rPr>
              <w:t>s)</w:t>
            </w:r>
            <w:r w:rsidRPr="00F95E31">
              <w:rPr>
                <w:rFonts w:ascii="Calibri" w:hAnsi="Calibri" w:cs="Calibri"/>
                <w:b/>
                <w:szCs w:val="20"/>
              </w:rPr>
              <w:t>, ki ustrezajo naslednjim minimalnim zahtevam:</w:t>
            </w:r>
          </w:p>
          <w:p w:rsidR="006F0B3B" w:rsidRPr="00F95E31" w:rsidRDefault="006F0B3B" w:rsidP="00F95E31">
            <w:pPr>
              <w:pStyle w:val="Odstavekseznama"/>
              <w:numPr>
                <w:ilvl w:val="0"/>
                <w:numId w:val="23"/>
              </w:numPr>
              <w:autoSpaceDE w:val="0"/>
              <w:autoSpaceDN w:val="0"/>
              <w:adjustRightInd w:val="0"/>
              <w:ind w:left="265" w:hanging="265"/>
              <w:rPr>
                <w:rFonts w:ascii="Calibri" w:hAnsi="Calibri" w:cs="Calibri"/>
                <w:bCs/>
                <w:szCs w:val="20"/>
              </w:rPr>
            </w:pPr>
            <w:r w:rsidRPr="00F95E31">
              <w:rPr>
                <w:rFonts w:ascii="Calibri" w:hAnsi="Calibri" w:cs="Calibri"/>
                <w:bCs/>
                <w:szCs w:val="20"/>
              </w:rPr>
              <w:t>garancijska doba 2 leti,</w:t>
            </w:r>
          </w:p>
          <w:p w:rsidR="006F0B3B" w:rsidRPr="00F95E31" w:rsidRDefault="006F0B3B" w:rsidP="00F95E31">
            <w:pPr>
              <w:pStyle w:val="Odstavekseznama"/>
              <w:numPr>
                <w:ilvl w:val="0"/>
                <w:numId w:val="23"/>
              </w:numPr>
              <w:autoSpaceDE w:val="0"/>
              <w:autoSpaceDN w:val="0"/>
              <w:adjustRightInd w:val="0"/>
              <w:ind w:left="265" w:hanging="265"/>
              <w:rPr>
                <w:rFonts w:ascii="Calibri" w:hAnsi="Calibri" w:cs="Calibri"/>
                <w:bCs/>
                <w:szCs w:val="20"/>
              </w:rPr>
            </w:pPr>
            <w:r w:rsidRPr="00F95E31">
              <w:rPr>
                <w:rFonts w:ascii="Calibri" w:hAnsi="Calibri" w:cs="Calibri"/>
                <w:bCs/>
                <w:szCs w:val="20"/>
              </w:rPr>
              <w:t>komplet 20kos 1U slepih panelov z brezvijačno montažo za preprečitev mešanja zraka med hladno in toplo cono,</w:t>
            </w:r>
          </w:p>
          <w:p w:rsidR="006F0B3B" w:rsidRPr="00F95E31" w:rsidRDefault="006F0B3B" w:rsidP="00F95E31">
            <w:pPr>
              <w:pStyle w:val="Odstavekseznama"/>
              <w:numPr>
                <w:ilvl w:val="0"/>
                <w:numId w:val="23"/>
              </w:numPr>
              <w:autoSpaceDE w:val="0"/>
              <w:autoSpaceDN w:val="0"/>
              <w:adjustRightInd w:val="0"/>
              <w:ind w:left="265" w:hanging="265"/>
              <w:rPr>
                <w:rFonts w:ascii="Calibri" w:hAnsi="Calibri" w:cs="Calibri"/>
                <w:bCs/>
                <w:szCs w:val="20"/>
              </w:rPr>
            </w:pPr>
            <w:r w:rsidRPr="00F95E31">
              <w:rPr>
                <w:rFonts w:ascii="Calibri" w:hAnsi="Calibri" w:cs="Calibri"/>
                <w:bCs/>
                <w:szCs w:val="20"/>
              </w:rPr>
              <w:t>na strehi omare je potrebna izvedba kabelskega korita, po celi širini omare 750mm, za namestitev jakotočnih kablov. Kabelske poti se izvede s posebnimi pregradami brezvijačno nameščenimi na streho omar. Širina kabelske poti mora biti vsaj 200mm. Izvedba kabelskega korita mora omogočati galvansko ločeni prehod šibkotočnih kablov pod kabelskim koritom (korito v obliki črke H s prehodom v spodnjem prekatu),</w:t>
            </w:r>
          </w:p>
          <w:p w:rsidR="006F0B3B" w:rsidRPr="00F95E31" w:rsidRDefault="006F0B3B" w:rsidP="00F95E31">
            <w:pPr>
              <w:pStyle w:val="Odstavekseznama"/>
              <w:numPr>
                <w:ilvl w:val="0"/>
                <w:numId w:val="23"/>
              </w:numPr>
              <w:autoSpaceDE w:val="0"/>
              <w:autoSpaceDN w:val="0"/>
              <w:adjustRightInd w:val="0"/>
              <w:ind w:left="265" w:hanging="265"/>
              <w:rPr>
                <w:rFonts w:ascii="Calibri" w:hAnsi="Calibri" w:cs="Calibri"/>
                <w:bCs/>
                <w:szCs w:val="20"/>
              </w:rPr>
            </w:pPr>
            <w:r w:rsidRPr="00F95E31">
              <w:rPr>
                <w:rFonts w:ascii="Calibri" w:hAnsi="Calibri" w:cs="Calibri"/>
                <w:bCs/>
                <w:szCs w:val="20"/>
              </w:rPr>
              <w:t>na strehi omare je potrebna izvedba dveh prekatov kabelskih poti po celi širini omare 750mm, za namestitev šibkotočnih kablov. Kabelske poti se izvede s posebnimi pregradami brezvijačno nameščenimi na streho omar z možnostjo spreminjanja širine posameznega prekata. Izvedba prekatov mora omogočati prehod kablov iz enega prekata v drugega v višini</w:t>
            </w:r>
            <w:r w:rsidRPr="00F95E31">
              <w:rPr>
                <w:rFonts w:ascii="Calibri" w:hAnsi="Calibri" w:cs="Calibri"/>
                <w:b/>
                <w:szCs w:val="20"/>
              </w:rPr>
              <w:t xml:space="preserve"> </w:t>
            </w:r>
            <w:r w:rsidRPr="00F95E31">
              <w:rPr>
                <w:rFonts w:ascii="Calibri" w:hAnsi="Calibri" w:cs="Calibri"/>
                <w:bCs/>
                <w:szCs w:val="20"/>
              </w:rPr>
              <w:t>poteka kablov (skozi prekat),</w:t>
            </w:r>
          </w:p>
          <w:p w:rsidR="006F0B3B" w:rsidRPr="00F95E31" w:rsidRDefault="006F0B3B" w:rsidP="00F95E31">
            <w:pPr>
              <w:pStyle w:val="Odstavekseznama"/>
              <w:numPr>
                <w:ilvl w:val="0"/>
                <w:numId w:val="23"/>
              </w:numPr>
              <w:autoSpaceDE w:val="0"/>
              <w:autoSpaceDN w:val="0"/>
              <w:adjustRightInd w:val="0"/>
              <w:ind w:left="265" w:hanging="265"/>
              <w:rPr>
                <w:rFonts w:ascii="Calibri" w:hAnsi="Calibri" w:cs="Calibri"/>
                <w:bCs/>
                <w:szCs w:val="20"/>
              </w:rPr>
            </w:pPr>
            <w:r w:rsidRPr="00F95E31">
              <w:rPr>
                <w:rFonts w:ascii="Calibri" w:hAnsi="Calibri" w:cs="Calibri"/>
                <w:bCs/>
                <w:szCs w:val="20"/>
              </w:rPr>
              <w:t>v omari morata biti dobavljena po dva vertikalna organizatorja kablov z brezvijačno montažo v zadnjem delu omare z vsaj 16 rinkami, razporejenimi po celi višini omare (0HE).</w:t>
            </w:r>
          </w:p>
          <w:p w:rsidR="009731AF" w:rsidRPr="00F95E31" w:rsidRDefault="009731AF" w:rsidP="00F95E31">
            <w:pPr>
              <w:autoSpaceDE w:val="0"/>
              <w:autoSpaceDN w:val="0"/>
              <w:adjustRightInd w:val="0"/>
              <w:rPr>
                <w:rFonts w:ascii="Calibri" w:hAnsi="Calibri" w:cs="Calibri"/>
                <w:szCs w:val="20"/>
              </w:rPr>
            </w:pPr>
          </w:p>
        </w:tc>
      </w:tr>
      <w:tr w:rsidR="009731AF" w:rsidRPr="00F95E31" w:rsidTr="00E85852">
        <w:tc>
          <w:tcPr>
            <w:tcW w:w="473"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3.</w:t>
            </w:r>
          </w:p>
          <w:p w:rsidR="009731AF" w:rsidRPr="00F95E31" w:rsidRDefault="009731AF" w:rsidP="00F95E31">
            <w:pPr>
              <w:autoSpaceDE w:val="0"/>
              <w:autoSpaceDN w:val="0"/>
              <w:adjustRightInd w:val="0"/>
              <w:rPr>
                <w:rFonts w:ascii="Calibri" w:hAnsi="Calibri" w:cs="Calibri"/>
                <w:b/>
                <w:szCs w:val="20"/>
              </w:rPr>
            </w:pPr>
          </w:p>
        </w:tc>
        <w:tc>
          <w:tcPr>
            <w:tcW w:w="8446"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Dobava in montaža stropnega split hladilnega sistema (2</w:t>
            </w:r>
            <w:r w:rsidR="006533F7" w:rsidRPr="00F95E31">
              <w:rPr>
                <w:rFonts w:ascii="Calibri" w:hAnsi="Calibri" w:cs="Calibri"/>
                <w:b/>
                <w:szCs w:val="20"/>
              </w:rPr>
              <w:t xml:space="preserve"> kos), ki ustrezaja</w:t>
            </w:r>
            <w:r w:rsidRPr="00F95E31">
              <w:rPr>
                <w:rFonts w:ascii="Calibri" w:hAnsi="Calibri" w:cs="Calibri"/>
                <w:b/>
                <w:szCs w:val="20"/>
              </w:rPr>
              <w:t xml:space="preserve"> naslednjim minimalnim zahtevam:</w:t>
            </w:r>
          </w:p>
          <w:p w:rsidR="006F0B3B" w:rsidRPr="00F95E31" w:rsidRDefault="006F0B3B" w:rsidP="00F95E31">
            <w:pPr>
              <w:autoSpaceDE w:val="0"/>
              <w:autoSpaceDN w:val="0"/>
              <w:adjustRightInd w:val="0"/>
              <w:rPr>
                <w:rFonts w:ascii="Calibri" w:hAnsi="Calibri" w:cs="Calibri"/>
                <w:szCs w:val="20"/>
              </w:rPr>
            </w:pPr>
            <w:r w:rsidRPr="00F95E31">
              <w:rPr>
                <w:rFonts w:ascii="Calibri" w:hAnsi="Calibri" w:cs="Calibri"/>
                <w:szCs w:val="20"/>
              </w:rPr>
              <w:t>V NSP AKOS mora biti integrirano zadostno hlajenje s stropno split izvedbo (2 kos) z direktno ekspanzijo in redundanco 2N, ki izpolnjuje sledeče minimalne zahteve:</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garancijska doba 2 leti,</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hladilna enota z neposrednim uparjanjem, namenjena odvodu odpadne toplote opreme IKT. Notranja enota mora biti dimenzijsko in konstrukcijsko izdelana tako, da je predvidena za namestitev nad vrsto dveh omar poljubnega proizvajalca. Notranja enota mora biti sestavljena iz ohišja, max. Višine 450mm, v katero je vgrajen uparjalnik in ventilator, filter (EU4) s pločevinastim okvirjem, posoda za zbiranje kondenzata in ustrezna elektronika, ki zagotavlja avtomatsko delovanje naprave,</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enota mora biti opremljena z vsaj dvema centrifugalnima ventilatorjema, nameščenima po celi širini enote,</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enota mora zrak zajemati na spodnjem, zadnjem koncu, pravokotno na ohišje, in ga mora ohlajenega izpihovati na sprednjem koncu, kolinearno na daljšo stranico ohišja,</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v enoti mora biti nameščen termostatski ekspanzijski ventil,</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notranja enota mora biti opremljena z mikroprocesorskim krmilnim sistemom z vsemi potrebnimi alarmi in vmesniki za povezavo na različne BMS sisteme,</w:t>
            </w:r>
          </w:p>
          <w:p w:rsidR="006F0B3B" w:rsidRPr="00F95E31" w:rsidRDefault="004659C4" w:rsidP="00F95E31">
            <w:pPr>
              <w:pStyle w:val="Odstavekseznama"/>
              <w:numPr>
                <w:ilvl w:val="0"/>
                <w:numId w:val="24"/>
              </w:numPr>
              <w:autoSpaceDE w:val="0"/>
              <w:autoSpaceDN w:val="0"/>
              <w:adjustRightInd w:val="0"/>
              <w:ind w:left="265" w:hanging="265"/>
              <w:rPr>
                <w:rFonts w:ascii="Calibri" w:hAnsi="Calibri" w:cs="Calibri"/>
                <w:bCs/>
                <w:szCs w:val="20"/>
              </w:rPr>
            </w:pPr>
            <w:r>
              <w:rPr>
                <w:rFonts w:ascii="Calibri" w:hAnsi="Calibri" w:cs="Calibri"/>
                <w:bCs/>
                <w:szCs w:val="20"/>
              </w:rPr>
              <w:t xml:space="preserve">RS422/RS485 serijski izhod za </w:t>
            </w:r>
            <w:r w:rsidR="006F0B3B" w:rsidRPr="00F95E31">
              <w:rPr>
                <w:rFonts w:ascii="Calibri" w:hAnsi="Calibri" w:cs="Calibri"/>
                <w:bCs/>
                <w:szCs w:val="20"/>
              </w:rPr>
              <w:t>transmisijo informacij do BMS Sistema,</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izbrani hladilni medij je R407C ali R410A,</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notranja enota se s parom freonskih cevi poveže z zunanjo kompresorsko kondenzacijsko enoto. Na cevovodu morajo biti nameščeni zaporni ventil,</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zaradi zmanjšanja servisnih in vzdrževalnih posegov v samem podatkovnem centru in odpravi možnosti izpusta olja v podatkovnem centru, kompresor ne sme biti vgrajen v notranji enoti, temveč v zunanjem kondenzatorju,</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notranja enota mora omogočati priklope cevnih priključkov z bočne strani, vključno z odvodom kondenzata zadaj,</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lastRenderedPageBreak/>
              <w:t>sistem mora biti opremljen s temperaturnimi senzorji za meritev temperature izstopnega zraka in temperature ter vlažnosti zraka v prostoru,</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enota mora nuditi možnost povezave in delovanja hladilnih modulov v skupini vsaj dveh enot z medsebojno izmenjavo obratovalnih stanj z namenom izmeničnega hlajenja,</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električno napajanje za notranjo in zunanjo enoto mora biti ločeno,</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dimenzije notranje enote ne smejo presegati: širina 1200mm, globina 1300mm, višina 450mm,</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teža prazne notranje enote (brez plina) ne sme presegati 150kg,</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 xml:space="preserve">hladilna naprava mora ustrezati zahtevanim karakteristikam pri naslednjih vhodnih delovnih pogojih obratovanja: </w:t>
            </w:r>
          </w:p>
          <w:p w:rsidR="006F0B3B" w:rsidRPr="00F95E31" w:rsidRDefault="006F0B3B" w:rsidP="00F95E31">
            <w:pPr>
              <w:pStyle w:val="Odstavekseznama"/>
              <w:numPr>
                <w:ilvl w:val="0"/>
                <w:numId w:val="25"/>
              </w:numPr>
              <w:autoSpaceDE w:val="0"/>
              <w:autoSpaceDN w:val="0"/>
              <w:adjustRightInd w:val="0"/>
              <w:rPr>
                <w:rFonts w:ascii="Calibri" w:hAnsi="Calibri" w:cs="Calibri"/>
                <w:bCs/>
                <w:szCs w:val="20"/>
              </w:rPr>
            </w:pPr>
            <w:r w:rsidRPr="00F95E31">
              <w:rPr>
                <w:rFonts w:ascii="Calibri" w:hAnsi="Calibri" w:cs="Calibri"/>
                <w:bCs/>
                <w:szCs w:val="20"/>
              </w:rPr>
              <w:t>temperatura povratnega zraka</w:t>
            </w:r>
            <w:r w:rsidRPr="00F95E31">
              <w:rPr>
                <w:rFonts w:ascii="Calibri" w:hAnsi="Calibri" w:cs="Calibri"/>
                <w:bCs/>
                <w:szCs w:val="20"/>
              </w:rPr>
              <w:tab/>
            </w:r>
            <w:r w:rsidRPr="00F95E31">
              <w:rPr>
                <w:rFonts w:ascii="Calibri" w:hAnsi="Calibri" w:cs="Calibri"/>
                <w:bCs/>
                <w:szCs w:val="20"/>
              </w:rPr>
              <w:tab/>
              <w:t>Tn=28°C,</w:t>
            </w:r>
          </w:p>
          <w:p w:rsidR="006F0B3B" w:rsidRPr="00F95E31" w:rsidRDefault="006F0B3B" w:rsidP="00F95E31">
            <w:pPr>
              <w:pStyle w:val="Odstavekseznama"/>
              <w:numPr>
                <w:ilvl w:val="0"/>
                <w:numId w:val="25"/>
              </w:numPr>
              <w:autoSpaceDE w:val="0"/>
              <w:autoSpaceDN w:val="0"/>
              <w:adjustRightInd w:val="0"/>
              <w:rPr>
                <w:rFonts w:ascii="Calibri" w:hAnsi="Calibri" w:cs="Calibri"/>
                <w:bCs/>
                <w:szCs w:val="20"/>
              </w:rPr>
            </w:pPr>
            <w:r w:rsidRPr="00F95E31">
              <w:rPr>
                <w:rFonts w:ascii="Calibri" w:hAnsi="Calibri" w:cs="Calibri"/>
                <w:bCs/>
                <w:szCs w:val="20"/>
              </w:rPr>
              <w:t>relativna vlažnost v prostoru</w:t>
            </w:r>
            <w:r w:rsidRPr="00F95E31">
              <w:rPr>
                <w:rFonts w:ascii="Calibri" w:hAnsi="Calibri" w:cs="Calibri"/>
                <w:bCs/>
                <w:szCs w:val="20"/>
              </w:rPr>
              <w:tab/>
            </w:r>
            <w:r w:rsidRPr="00F95E31">
              <w:rPr>
                <w:rFonts w:ascii="Calibri" w:hAnsi="Calibri" w:cs="Calibri"/>
                <w:bCs/>
                <w:szCs w:val="20"/>
              </w:rPr>
              <w:tab/>
              <w:t>Rhnotr=40%,</w:t>
            </w:r>
          </w:p>
          <w:p w:rsidR="006F0B3B" w:rsidRPr="00F95E31" w:rsidRDefault="006F0B3B" w:rsidP="00F95E31">
            <w:pPr>
              <w:pStyle w:val="Odstavekseznama"/>
              <w:numPr>
                <w:ilvl w:val="0"/>
                <w:numId w:val="25"/>
              </w:numPr>
              <w:autoSpaceDE w:val="0"/>
              <w:autoSpaceDN w:val="0"/>
              <w:adjustRightInd w:val="0"/>
              <w:rPr>
                <w:rFonts w:ascii="Calibri" w:hAnsi="Calibri" w:cs="Calibri"/>
                <w:bCs/>
                <w:szCs w:val="20"/>
              </w:rPr>
            </w:pPr>
            <w:r w:rsidRPr="00F95E31">
              <w:rPr>
                <w:rFonts w:ascii="Calibri" w:hAnsi="Calibri" w:cs="Calibri"/>
                <w:bCs/>
                <w:szCs w:val="20"/>
              </w:rPr>
              <w:t>zunanja temperatura</w:t>
            </w:r>
            <w:r w:rsidRPr="00F95E31">
              <w:rPr>
                <w:rFonts w:ascii="Calibri" w:hAnsi="Calibri" w:cs="Calibri"/>
                <w:bCs/>
                <w:szCs w:val="20"/>
              </w:rPr>
              <w:tab/>
            </w:r>
            <w:r w:rsidRPr="00F95E31">
              <w:rPr>
                <w:rFonts w:ascii="Calibri" w:hAnsi="Calibri" w:cs="Calibri"/>
                <w:bCs/>
                <w:szCs w:val="20"/>
              </w:rPr>
              <w:tab/>
            </w:r>
            <w:r w:rsidRPr="00F95E31">
              <w:rPr>
                <w:rFonts w:ascii="Calibri" w:hAnsi="Calibri" w:cs="Calibri"/>
                <w:bCs/>
                <w:szCs w:val="20"/>
              </w:rPr>
              <w:tab/>
              <w:t>Tz=45°C,</w:t>
            </w:r>
          </w:p>
          <w:p w:rsidR="006F0B3B" w:rsidRPr="00F95E31" w:rsidRDefault="006F0B3B" w:rsidP="00F95E31">
            <w:pPr>
              <w:pStyle w:val="Odstavekseznama"/>
              <w:numPr>
                <w:ilvl w:val="0"/>
                <w:numId w:val="25"/>
              </w:numPr>
              <w:autoSpaceDE w:val="0"/>
              <w:autoSpaceDN w:val="0"/>
              <w:adjustRightInd w:val="0"/>
              <w:rPr>
                <w:rFonts w:ascii="Calibri" w:hAnsi="Calibri" w:cs="Calibri"/>
                <w:bCs/>
                <w:szCs w:val="20"/>
              </w:rPr>
            </w:pPr>
            <w:r w:rsidRPr="00F95E31">
              <w:rPr>
                <w:rFonts w:ascii="Calibri" w:hAnsi="Calibri" w:cs="Calibri"/>
                <w:bCs/>
                <w:szCs w:val="20"/>
              </w:rPr>
              <w:t>plin</w:t>
            </w:r>
            <w:r w:rsidRPr="00F95E31">
              <w:rPr>
                <w:rFonts w:ascii="Calibri" w:hAnsi="Calibri" w:cs="Calibri"/>
                <w:bCs/>
                <w:szCs w:val="20"/>
              </w:rPr>
              <w:tab/>
            </w:r>
            <w:r w:rsidRPr="00F95E31">
              <w:rPr>
                <w:rFonts w:ascii="Calibri" w:hAnsi="Calibri" w:cs="Calibri"/>
                <w:bCs/>
                <w:szCs w:val="20"/>
              </w:rPr>
              <w:tab/>
            </w:r>
            <w:r w:rsidRPr="00F95E31">
              <w:rPr>
                <w:rFonts w:ascii="Calibri" w:hAnsi="Calibri" w:cs="Calibri"/>
                <w:bCs/>
                <w:szCs w:val="20"/>
              </w:rPr>
              <w:tab/>
            </w:r>
            <w:r w:rsidRPr="00F95E31">
              <w:rPr>
                <w:rFonts w:ascii="Calibri" w:hAnsi="Calibri" w:cs="Calibri"/>
                <w:bCs/>
                <w:szCs w:val="20"/>
              </w:rPr>
              <w:tab/>
            </w:r>
            <w:r w:rsidRPr="00F95E31">
              <w:rPr>
                <w:rFonts w:ascii="Calibri" w:hAnsi="Calibri" w:cs="Calibri"/>
                <w:bCs/>
                <w:szCs w:val="20"/>
              </w:rPr>
              <w:tab/>
              <w:t>R407C ali R410A</w:t>
            </w:r>
          </w:p>
          <w:p w:rsidR="006F0B3B" w:rsidRPr="00F95E31" w:rsidRDefault="006F0B3B" w:rsidP="00F95E31">
            <w:pPr>
              <w:pStyle w:val="Odstavekseznama"/>
              <w:numPr>
                <w:ilvl w:val="0"/>
                <w:numId w:val="25"/>
              </w:numPr>
              <w:autoSpaceDE w:val="0"/>
              <w:autoSpaceDN w:val="0"/>
              <w:adjustRightInd w:val="0"/>
              <w:rPr>
                <w:rFonts w:ascii="Calibri" w:hAnsi="Calibri" w:cs="Calibri"/>
                <w:bCs/>
                <w:szCs w:val="20"/>
              </w:rPr>
            </w:pPr>
            <w:r w:rsidRPr="00F95E31">
              <w:rPr>
                <w:rFonts w:ascii="Calibri" w:hAnsi="Calibri" w:cs="Calibri"/>
                <w:bCs/>
                <w:szCs w:val="20"/>
              </w:rPr>
              <w:t>kalkulacijski pretok zraka skozi napravo         V=2600 m3/h</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 xml:space="preserve">pri navedenih vhodnih delovnih pogojih obratovanja mora enota dosegati sledeče minimalne parametre: </w:t>
            </w:r>
          </w:p>
          <w:p w:rsidR="006F0B3B" w:rsidRPr="00F95E31" w:rsidRDefault="006F0B3B" w:rsidP="00F95E31">
            <w:pPr>
              <w:pStyle w:val="Odstavekseznama"/>
              <w:numPr>
                <w:ilvl w:val="0"/>
                <w:numId w:val="26"/>
              </w:numPr>
              <w:autoSpaceDE w:val="0"/>
              <w:autoSpaceDN w:val="0"/>
              <w:adjustRightInd w:val="0"/>
              <w:rPr>
                <w:rFonts w:ascii="Calibri" w:hAnsi="Calibri" w:cs="Calibri"/>
                <w:bCs/>
                <w:szCs w:val="20"/>
              </w:rPr>
            </w:pPr>
            <w:r w:rsidRPr="00F95E31">
              <w:rPr>
                <w:rFonts w:ascii="Calibri" w:hAnsi="Calibri" w:cs="Calibri"/>
                <w:bCs/>
                <w:szCs w:val="20"/>
              </w:rPr>
              <w:t>totalna hladilna moč</w:t>
            </w:r>
            <w:r w:rsidRPr="00F95E31">
              <w:rPr>
                <w:rFonts w:ascii="Calibri" w:hAnsi="Calibri" w:cs="Calibri"/>
                <w:bCs/>
                <w:szCs w:val="20"/>
              </w:rPr>
              <w:tab/>
            </w:r>
            <w:r w:rsidRPr="00F95E31">
              <w:rPr>
                <w:rFonts w:ascii="Calibri" w:hAnsi="Calibri" w:cs="Calibri"/>
                <w:bCs/>
                <w:szCs w:val="20"/>
              </w:rPr>
              <w:tab/>
            </w:r>
            <w:r w:rsidRPr="00F95E31">
              <w:rPr>
                <w:rFonts w:ascii="Calibri" w:hAnsi="Calibri" w:cs="Calibri"/>
                <w:bCs/>
                <w:szCs w:val="20"/>
              </w:rPr>
              <w:tab/>
              <w:t>Qhl SENSIBLE ≥ 10kW</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kompresorsko kondenzacijska enota sistema s horizontalnim izpihom. V zunanji enoti mora biti vgrajen SCROLL kompresor. Enota mora biti opremljena z dvema ventilatorjema. Pogon ventilatorjev mora biti hitrostno reguliran. Enota mora biti zasnovana za delovanje s hladilom R407C ali R410A. Opremljena mora biti z oljnim ločilnikom, pokaznim steklom kompresorja, termostatskim ekspanzijskim ventilom. Kondenzator mora bit zasnovan tako, da zagotavlja zahtevano hladilno moč notranji enoti pri zunanjih temperaturah od -10°C do 45°C. Na cevovodu enote morajo biti nameščeni zaporni ventili,</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dimenzije(GxŠxV) kompresorsko kondenzacijske enote ne smejo presegati: 500x1200x1300mm,</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teža kompresorsko kondenzacijske enote ne sme presegati: 150kg,</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napajanje notranje enote je 230V/1Ph/50Hz,</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napajanje zunanje enote je 400V/3Ph/50Hz,</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zvočni tlak zunanje enote na razdalji 5m pri max hitrosti ne sme presegati 43dB(A),</w:t>
            </w:r>
          </w:p>
          <w:p w:rsidR="006F0B3B" w:rsidRPr="00F95E31" w:rsidRDefault="006F0B3B" w:rsidP="00F95E31">
            <w:pPr>
              <w:pStyle w:val="Odstavekseznama"/>
              <w:numPr>
                <w:ilvl w:val="0"/>
                <w:numId w:val="24"/>
              </w:numPr>
              <w:autoSpaceDE w:val="0"/>
              <w:autoSpaceDN w:val="0"/>
              <w:adjustRightInd w:val="0"/>
              <w:ind w:left="265" w:hanging="265"/>
              <w:rPr>
                <w:rFonts w:ascii="Calibri" w:hAnsi="Calibri" w:cs="Calibri"/>
                <w:bCs/>
                <w:szCs w:val="20"/>
              </w:rPr>
            </w:pPr>
            <w:r w:rsidRPr="00F95E31">
              <w:rPr>
                <w:rFonts w:ascii="Calibri" w:hAnsi="Calibri" w:cs="Calibri"/>
                <w:bCs/>
                <w:szCs w:val="20"/>
              </w:rPr>
              <w:t>dobavljeno mora biti z vsem tesnilnim in montažnim materialom, ožičenjem in zagonom (s strani pooblaščenega izvajalca ponujene opreme), navodili za obratovanje ter poučevanjem osebja.</w:t>
            </w:r>
          </w:p>
          <w:p w:rsidR="009731AF" w:rsidRPr="00F95E31" w:rsidRDefault="009731AF" w:rsidP="00F95E31">
            <w:pPr>
              <w:autoSpaceDE w:val="0"/>
              <w:autoSpaceDN w:val="0"/>
              <w:adjustRightInd w:val="0"/>
              <w:rPr>
                <w:rFonts w:ascii="Calibri" w:hAnsi="Calibri" w:cs="Calibri"/>
                <w:szCs w:val="20"/>
              </w:rPr>
            </w:pPr>
          </w:p>
        </w:tc>
      </w:tr>
      <w:tr w:rsidR="009731AF" w:rsidRPr="00F95E31" w:rsidTr="00E85852">
        <w:tc>
          <w:tcPr>
            <w:tcW w:w="473"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lastRenderedPageBreak/>
              <w:t>4.</w:t>
            </w:r>
          </w:p>
        </w:tc>
        <w:tc>
          <w:tcPr>
            <w:tcW w:w="8446"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Osnovno brezprekinitveno napajanje – UPS-A in UPS-B (2</w:t>
            </w:r>
            <w:r w:rsidR="001907B3" w:rsidRPr="00F95E31">
              <w:rPr>
                <w:rFonts w:ascii="Calibri" w:hAnsi="Calibri" w:cs="Calibri"/>
                <w:b/>
                <w:szCs w:val="20"/>
              </w:rPr>
              <w:t xml:space="preserve"> </w:t>
            </w:r>
            <w:r w:rsidRPr="00F95E31">
              <w:rPr>
                <w:rFonts w:ascii="Calibri" w:hAnsi="Calibri" w:cs="Calibri"/>
                <w:b/>
                <w:szCs w:val="20"/>
              </w:rPr>
              <w:t>kos</w:t>
            </w:r>
            <w:r w:rsidR="001907B3" w:rsidRPr="00F95E31">
              <w:rPr>
                <w:rFonts w:ascii="Calibri" w:hAnsi="Calibri" w:cs="Calibri"/>
                <w:b/>
                <w:szCs w:val="20"/>
              </w:rPr>
              <w:t>), k</w:t>
            </w:r>
            <w:r w:rsidRPr="00F95E31">
              <w:rPr>
                <w:rFonts w:ascii="Calibri" w:hAnsi="Calibri" w:cs="Calibri"/>
                <w:b/>
                <w:szCs w:val="20"/>
              </w:rPr>
              <w:t>i ustrezajo naslednjim minimalnim zahtevam:</w:t>
            </w:r>
          </w:p>
          <w:p w:rsidR="000D0A9E" w:rsidRPr="00F95E31" w:rsidRDefault="000D0A9E" w:rsidP="00F95E31">
            <w:pPr>
              <w:autoSpaceDE w:val="0"/>
              <w:autoSpaceDN w:val="0"/>
              <w:adjustRightInd w:val="0"/>
              <w:rPr>
                <w:rFonts w:ascii="Calibri" w:hAnsi="Calibri" w:cs="Calibri"/>
                <w:szCs w:val="20"/>
              </w:rPr>
            </w:pPr>
            <w:r w:rsidRPr="00F95E31">
              <w:rPr>
                <w:rFonts w:ascii="Calibri" w:hAnsi="Calibri" w:cs="Calibri"/>
                <w:szCs w:val="20"/>
              </w:rPr>
              <w:t>Osnovno UPS napajanje se izvede s sistemom nazivne moči 15kVA/15kW. Zagotavljati mora oskrbo kritičnih porabnikov z električno energijo. Tehnične značilnosti UPS sistema: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garancijska doba vsaj 2 leti,</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nazivna moč UPS sistema 15kVA/15kW,</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monolitna ali modularna tehnologija UPS sistema,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UPS mora omogočati kasnejšo razširitev sistema z drugo UPS napravo enake moči v paralelnem načinu delovanja (podvojitev moči),</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nazivna napetost UPS sistema vhod/izhod 400V/50Hz (3 faze),</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nazivna frekvenca 50Hz,</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power factor (cos FI) na vhodu pri nazivnem bremenu in nazivnih pogojih delovanja ≥0.99,</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maksimalni nazivni tok na vhodu ≥ 25 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THDI &lt; 4% pri polnem linearnem bremenu (simetrično),</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največja izhodna delovna moč 15kW (PF=1, v celotnem temperaturnem območju delovanja do 30°C),</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delovanje v VFI-SS-111 po IEC62040-3</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lastRenderedPageBreak/>
              <w:t>napetostna stabilnost v skladu s IEC/EN 62040-3,</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kratkostični tok min 10kA,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podpora VRLA,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učinkovitost v on-line normalnem režimu ≥95% pri 50% in 75% bremenu,</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toleranca izhodne napetosti vsaj 1,5%</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zmogljivost preobremenitev:</w:t>
            </w:r>
          </w:p>
          <w:p w:rsidR="000D0A9E" w:rsidRPr="00F95E31" w:rsidRDefault="000D0A9E" w:rsidP="00F95E31">
            <w:pPr>
              <w:numPr>
                <w:ilvl w:val="1"/>
                <w:numId w:val="3"/>
              </w:numPr>
              <w:autoSpaceDE w:val="0"/>
              <w:autoSpaceDN w:val="0"/>
              <w:adjustRightInd w:val="0"/>
              <w:rPr>
                <w:rFonts w:ascii="Calibri" w:hAnsi="Calibri" w:cs="Calibri"/>
                <w:szCs w:val="20"/>
              </w:rPr>
            </w:pPr>
            <w:r w:rsidRPr="00F95E31">
              <w:rPr>
                <w:rFonts w:ascii="Calibri" w:hAnsi="Calibri" w:cs="Calibri"/>
                <w:szCs w:val="20"/>
              </w:rPr>
              <w:t>125% neomejeno (v Bypass delovanju)</w:t>
            </w:r>
          </w:p>
          <w:p w:rsidR="000D0A9E" w:rsidRPr="00F95E31" w:rsidRDefault="000D0A9E" w:rsidP="00F95E31">
            <w:pPr>
              <w:numPr>
                <w:ilvl w:val="1"/>
                <w:numId w:val="3"/>
              </w:numPr>
              <w:autoSpaceDE w:val="0"/>
              <w:autoSpaceDN w:val="0"/>
              <w:adjustRightInd w:val="0"/>
              <w:rPr>
                <w:rFonts w:ascii="Calibri" w:hAnsi="Calibri" w:cs="Calibri"/>
                <w:szCs w:val="20"/>
              </w:rPr>
            </w:pPr>
            <w:r w:rsidRPr="00F95E31">
              <w:rPr>
                <w:rFonts w:ascii="Calibri" w:hAnsi="Calibri" w:cs="Calibri"/>
                <w:szCs w:val="20"/>
              </w:rPr>
              <w:t>125% za 10 minut (v normalnem delovanju)</w:t>
            </w:r>
          </w:p>
          <w:p w:rsidR="000D0A9E" w:rsidRPr="00F95E31" w:rsidRDefault="000D0A9E" w:rsidP="00F95E31">
            <w:pPr>
              <w:numPr>
                <w:ilvl w:val="1"/>
                <w:numId w:val="3"/>
              </w:numPr>
              <w:autoSpaceDE w:val="0"/>
              <w:autoSpaceDN w:val="0"/>
              <w:adjustRightInd w:val="0"/>
              <w:rPr>
                <w:rFonts w:ascii="Calibri" w:hAnsi="Calibri" w:cs="Calibri"/>
                <w:szCs w:val="20"/>
              </w:rPr>
            </w:pPr>
            <w:r w:rsidRPr="00F95E31">
              <w:rPr>
                <w:rFonts w:ascii="Calibri" w:hAnsi="Calibri" w:cs="Calibri"/>
                <w:szCs w:val="20"/>
              </w:rPr>
              <w:t>150% za 1 minuto (v normalnem delovanju)</w:t>
            </w:r>
          </w:p>
          <w:p w:rsidR="000D0A9E" w:rsidRPr="00F95E31" w:rsidRDefault="000D0A9E" w:rsidP="00F95E31">
            <w:pPr>
              <w:numPr>
                <w:ilvl w:val="1"/>
                <w:numId w:val="3"/>
              </w:numPr>
              <w:autoSpaceDE w:val="0"/>
              <w:autoSpaceDN w:val="0"/>
              <w:adjustRightInd w:val="0"/>
              <w:rPr>
                <w:rFonts w:ascii="Calibri" w:hAnsi="Calibri" w:cs="Calibri"/>
                <w:szCs w:val="20"/>
              </w:rPr>
            </w:pPr>
            <w:r w:rsidRPr="00F95E31">
              <w:rPr>
                <w:rFonts w:ascii="Calibri" w:hAnsi="Calibri" w:cs="Calibri"/>
                <w:szCs w:val="20"/>
              </w:rPr>
              <w:t>&gt;150% za 300ms (v Bypass delovanju)</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THDU &lt;3% za linearna bremena; &lt;5,5% za nelinearna bremena,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Dimenzije UPS: širina &lt;400mm, globina &lt;1000mm, višina&lt;1500mm,</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Teža UPS: &lt;450kg,</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Minimalna razdalja, ki zagotavlja normalno delovanje in servisiranje UPS naprave med hrbtom UPS-a in steno ≤500mm,</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kabelski uvod iz zadnje strani,</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vgrajeno statično bypass stikalo,</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vgrajeno servisno bypass stikalo,</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 xml:space="preserve">delovna temperatura do </w:t>
            </w:r>
            <w:smartTag w:uri="urn:schemas-microsoft-com:office:smarttags" w:element="metricconverter">
              <w:smartTagPr>
                <w:attr w:name="ProductID" w:val="40°C"/>
              </w:smartTagPr>
              <w:r w:rsidRPr="00F95E31">
                <w:rPr>
                  <w:rFonts w:ascii="Calibri" w:hAnsi="Calibri" w:cs="Calibri"/>
                  <w:szCs w:val="20"/>
                </w:rPr>
                <w:t>40°C</w:t>
              </w:r>
            </w:smartTag>
            <w:r w:rsidRPr="00F95E31">
              <w:rPr>
                <w:rFonts w:ascii="Calibri" w:hAnsi="Calibri" w:cs="Calibri"/>
                <w:szCs w:val="20"/>
              </w:rPr>
              <w:t>,</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hrupnost na razdalji 1m od naprave &lt;60dB pri 100% bremenu,</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vključno z VRLA baterijami v obliki izvlečljivih modulov, za vsaj 20 minutno avtonomijo pri 10kW bremenu,</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integrirana možnost za povezavo na nadzorni sistem preko SNMP protokola,</w:t>
            </w:r>
          </w:p>
          <w:p w:rsidR="000D0A9E" w:rsidRPr="00F95E31" w:rsidRDefault="000D0A9E" w:rsidP="00F95E31">
            <w:pPr>
              <w:numPr>
                <w:ilvl w:val="0"/>
                <w:numId w:val="3"/>
              </w:numPr>
              <w:autoSpaceDE w:val="0"/>
              <w:autoSpaceDN w:val="0"/>
              <w:adjustRightInd w:val="0"/>
              <w:rPr>
                <w:rFonts w:ascii="Calibri" w:hAnsi="Calibri" w:cs="Calibri"/>
                <w:szCs w:val="20"/>
              </w:rPr>
            </w:pPr>
            <w:r w:rsidRPr="00F95E31">
              <w:rPr>
                <w:rFonts w:ascii="Calibri" w:hAnsi="Calibri" w:cs="Calibri"/>
                <w:szCs w:val="20"/>
              </w:rPr>
              <w:t>vključno z zunanjim ročnim bypass panelom za N/O montažo za brezprekinitveni preklop porabnikov direktno na omrežno napetost in vgrajenim mikro stikalom za povezavo z UPS napravo s funkcijo postavitve UPS naprave v avtomatski bypass. Zunanje bypass stikalo mora imeti predpripravljeno priključno mesto za kasnejšo razširitev UPS sistema z drugo UPS napravo enake moči v paralelnem načinu delovanja.</w:t>
            </w:r>
          </w:p>
          <w:p w:rsidR="009731AF" w:rsidRPr="00F95E31" w:rsidRDefault="009731AF" w:rsidP="00F95E31">
            <w:pPr>
              <w:autoSpaceDE w:val="0"/>
              <w:autoSpaceDN w:val="0"/>
              <w:adjustRightInd w:val="0"/>
              <w:rPr>
                <w:rFonts w:ascii="Calibri" w:hAnsi="Calibri" w:cs="Calibri"/>
                <w:b/>
                <w:szCs w:val="20"/>
              </w:rPr>
            </w:pPr>
          </w:p>
        </w:tc>
      </w:tr>
      <w:tr w:rsidR="009731AF" w:rsidRPr="00F95E31" w:rsidTr="00E85852">
        <w:trPr>
          <w:trHeight w:val="2438"/>
        </w:trPr>
        <w:tc>
          <w:tcPr>
            <w:tcW w:w="473"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lastRenderedPageBreak/>
              <w:t>5.</w:t>
            </w:r>
          </w:p>
        </w:tc>
        <w:tc>
          <w:tcPr>
            <w:tcW w:w="8446" w:type="dxa"/>
            <w:shd w:val="clear" w:color="auto" w:fill="auto"/>
          </w:tcPr>
          <w:p w:rsidR="009731AF" w:rsidRPr="00F95E31" w:rsidRDefault="009731AF" w:rsidP="00F95E31">
            <w:pPr>
              <w:autoSpaceDE w:val="0"/>
              <w:autoSpaceDN w:val="0"/>
              <w:adjustRightInd w:val="0"/>
              <w:rPr>
                <w:rFonts w:ascii="Calibri" w:hAnsi="Calibri" w:cs="Calibri"/>
                <w:b/>
                <w:bCs/>
                <w:szCs w:val="20"/>
              </w:rPr>
            </w:pPr>
            <w:r w:rsidRPr="00F95E31">
              <w:rPr>
                <w:rFonts w:ascii="Calibri" w:hAnsi="Calibri" w:cs="Calibri"/>
                <w:b/>
                <w:bCs/>
                <w:szCs w:val="20"/>
              </w:rPr>
              <w:t>Dobava in montaža vertikalnih PDU napajalnih letev za strežniške omare (14</w:t>
            </w:r>
            <w:r w:rsidR="001907B3" w:rsidRPr="00F95E31">
              <w:rPr>
                <w:rFonts w:ascii="Calibri" w:hAnsi="Calibri" w:cs="Calibri"/>
                <w:b/>
                <w:bCs/>
                <w:szCs w:val="20"/>
              </w:rPr>
              <w:t xml:space="preserve"> kos)</w:t>
            </w:r>
            <w:r w:rsidRPr="00F95E31">
              <w:rPr>
                <w:rFonts w:ascii="Calibri" w:hAnsi="Calibri" w:cs="Calibri"/>
                <w:b/>
                <w:szCs w:val="20"/>
              </w:rPr>
              <w:t>, ki ustrezajo naslednjim minimalnim zahtevam</w:t>
            </w:r>
            <w:r w:rsidRPr="00F95E31">
              <w:rPr>
                <w:rFonts w:ascii="Calibri" w:hAnsi="Calibri" w:cs="Calibri"/>
                <w:b/>
                <w:bCs/>
                <w:szCs w:val="20"/>
              </w:rPr>
              <w:t>:</w:t>
            </w:r>
          </w:p>
          <w:p w:rsidR="001907B3" w:rsidRPr="00F95E31" w:rsidRDefault="001907B3"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garancija 2 leti,</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PDU enota za vertikalno in brezvijačno montažo v ponujene rack omare, po načinu 0 HE (Zero U),</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priklop na napajalno napetost 230V AC/50Hz, 1 fazno, 16A,</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moč enote ≥ 3kW,</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kapaciteta PDU enote min 20 vtičnic C13 in 4 vtičnice C 19,</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dovodni priključni kabel s konektorjem IEC 309 16A 2P+E</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teža PDU letve: &lt;6kg.</w:t>
            </w:r>
          </w:p>
          <w:p w:rsidR="001907B3" w:rsidRPr="00F95E31" w:rsidRDefault="001907B3" w:rsidP="00F95E31">
            <w:pPr>
              <w:autoSpaceDE w:val="0"/>
              <w:autoSpaceDN w:val="0"/>
              <w:adjustRightInd w:val="0"/>
              <w:rPr>
                <w:rFonts w:ascii="Calibri" w:hAnsi="Calibri" w:cs="Calibri"/>
                <w:szCs w:val="20"/>
              </w:rPr>
            </w:pPr>
          </w:p>
        </w:tc>
      </w:tr>
      <w:tr w:rsidR="009731AF" w:rsidRPr="00F95E31" w:rsidTr="00E85852">
        <w:tc>
          <w:tcPr>
            <w:tcW w:w="473" w:type="dxa"/>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6.</w:t>
            </w:r>
          </w:p>
        </w:tc>
        <w:tc>
          <w:tcPr>
            <w:tcW w:w="8446" w:type="dxa"/>
            <w:shd w:val="clear" w:color="auto" w:fill="auto"/>
          </w:tcPr>
          <w:p w:rsidR="009731AF" w:rsidRPr="00F95E31" w:rsidRDefault="009731AF" w:rsidP="00F95E31">
            <w:pPr>
              <w:autoSpaceDE w:val="0"/>
              <w:autoSpaceDN w:val="0"/>
              <w:adjustRightInd w:val="0"/>
              <w:rPr>
                <w:rFonts w:ascii="Calibri" w:hAnsi="Calibri" w:cs="Calibri"/>
                <w:b/>
                <w:bCs/>
                <w:szCs w:val="20"/>
              </w:rPr>
            </w:pPr>
            <w:r w:rsidRPr="00F95E31">
              <w:rPr>
                <w:rFonts w:ascii="Calibri" w:hAnsi="Calibri" w:cs="Calibri"/>
                <w:b/>
                <w:bCs/>
                <w:szCs w:val="20"/>
              </w:rPr>
              <w:t>Dobava in montaža ATS stikala (1kos),</w:t>
            </w:r>
            <w:r w:rsidRPr="00F95E31">
              <w:rPr>
                <w:rFonts w:ascii="Calibri" w:hAnsi="Calibri" w:cs="Calibri"/>
                <w:b/>
                <w:szCs w:val="20"/>
              </w:rPr>
              <w:t xml:space="preserve"> ki ustrezajo naslednjim minimalnim zahtevam</w:t>
            </w:r>
            <w:r w:rsidRPr="00F95E31">
              <w:rPr>
                <w:rFonts w:ascii="Calibri" w:hAnsi="Calibri" w:cs="Calibri"/>
                <w:b/>
                <w:bCs/>
                <w:szCs w:val="20"/>
              </w:rPr>
              <w:t>:</w:t>
            </w:r>
          </w:p>
          <w:p w:rsidR="001907B3" w:rsidRPr="00F95E31" w:rsidRDefault="001907B3"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garancija 2 leti,</w:t>
            </w:r>
          </w:p>
          <w:p w:rsidR="009731AF" w:rsidRPr="00F95E31" w:rsidRDefault="001907B3"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 xml:space="preserve">namestitev v </w:t>
            </w:r>
            <w:r w:rsidRPr="00F95E31">
              <w:rPr>
                <w:rFonts w:ascii="Calibri" w:hAnsi="Calibri" w:cs="Calibri"/>
                <w:bCs/>
                <w:szCs w:val="20"/>
              </w:rPr>
              <w:t>19''</w:t>
            </w:r>
            <w:r w:rsidR="009731AF" w:rsidRPr="00F95E31">
              <w:rPr>
                <w:rFonts w:ascii="Calibri" w:hAnsi="Calibri" w:cs="Calibri"/>
                <w:szCs w:val="20"/>
              </w:rPr>
              <w:t xml:space="preserve"> sistemsko omaro. Višina enote 1U,</w:t>
            </w:r>
          </w:p>
          <w:p w:rsidR="009731AF" w:rsidRPr="00F95E31" w:rsidRDefault="001907B3"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n</w:t>
            </w:r>
            <w:r w:rsidR="009731AF" w:rsidRPr="00F95E31">
              <w:rPr>
                <w:rFonts w:ascii="Calibri" w:hAnsi="Calibri" w:cs="Calibri"/>
                <w:szCs w:val="20"/>
              </w:rPr>
              <w:t>amen: dvojno A+B napajanje porabnikov z enim napajalnikom</w:t>
            </w:r>
            <w:r w:rsidRPr="00F95E31">
              <w:rPr>
                <w:rFonts w:ascii="Calibri" w:hAnsi="Calibri" w:cs="Calibri"/>
                <w:szCs w:val="20"/>
              </w:rPr>
              <w:t>,</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2x vhod C20, 8x izhod C13, 1x izhod C19</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integriran Web/SNMP nadzor,</w:t>
            </w:r>
          </w:p>
          <w:p w:rsidR="006F0B3B" w:rsidRPr="00F95E31" w:rsidRDefault="006F0B3B"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svetlobna indikacija primarnega in aktivnega vira napajanja.</w:t>
            </w:r>
          </w:p>
          <w:p w:rsidR="009731AF" w:rsidRPr="00F95E31" w:rsidRDefault="009731AF" w:rsidP="00F95E31">
            <w:pPr>
              <w:autoSpaceDE w:val="0"/>
              <w:autoSpaceDN w:val="0"/>
              <w:adjustRightInd w:val="0"/>
              <w:rPr>
                <w:rFonts w:ascii="Calibri" w:hAnsi="Calibri" w:cs="Calibri"/>
                <w:szCs w:val="20"/>
              </w:rPr>
            </w:pPr>
          </w:p>
        </w:tc>
      </w:tr>
      <w:tr w:rsidR="009731AF" w:rsidRPr="00F95E31" w:rsidTr="00E85852">
        <w:tc>
          <w:tcPr>
            <w:tcW w:w="473"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lastRenderedPageBreak/>
              <w:t>7.</w:t>
            </w:r>
          </w:p>
        </w:tc>
        <w:tc>
          <w:tcPr>
            <w:tcW w:w="8446"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bCs/>
                <w:szCs w:val="20"/>
              </w:rPr>
            </w:pPr>
            <w:r w:rsidRPr="00F95E31">
              <w:rPr>
                <w:rFonts w:ascii="Calibri" w:hAnsi="Calibri" w:cs="Calibri"/>
                <w:b/>
                <w:bCs/>
                <w:szCs w:val="20"/>
              </w:rPr>
              <w:t>Nadzorni sistem, za spremljanje okolijskih parametrov in parametrov delovanja ključne opreme podatkovnega centra NSP AKOS, ki ustreza naslednjim minimalnim zahtevam:</w:t>
            </w:r>
          </w:p>
          <w:p w:rsidR="000D0A9E" w:rsidRPr="00F95E31" w:rsidRDefault="000D0A9E" w:rsidP="00F95E31">
            <w:pPr>
              <w:pStyle w:val="Odstavekseznama"/>
              <w:numPr>
                <w:ilvl w:val="0"/>
                <w:numId w:val="21"/>
              </w:numPr>
              <w:autoSpaceDE w:val="0"/>
              <w:autoSpaceDN w:val="0"/>
              <w:adjustRightInd w:val="0"/>
              <w:ind w:left="265" w:hanging="265"/>
              <w:rPr>
                <w:rFonts w:ascii="Calibri" w:hAnsi="Calibri" w:cs="Calibri"/>
                <w:szCs w:val="20"/>
              </w:rPr>
            </w:pPr>
            <w:r w:rsidRPr="00F95E31">
              <w:rPr>
                <w:rFonts w:ascii="Calibri" w:hAnsi="Calibri" w:cs="Calibri"/>
                <w:szCs w:val="20"/>
              </w:rPr>
              <w:t>naprava za priklop različnih senzorjev (vsaj temperatura, vlažnost, izliv vode), za namestitev v 19</w:t>
            </w:r>
            <w:r w:rsidRPr="00F95E31">
              <w:rPr>
                <w:rFonts w:ascii="Calibri" w:hAnsi="Calibri" w:cs="Calibri"/>
                <w:bCs/>
                <w:szCs w:val="20"/>
              </w:rPr>
              <w:t>''</w:t>
            </w:r>
            <w:r w:rsidRPr="00F95E31">
              <w:rPr>
                <w:rFonts w:ascii="Calibri" w:hAnsi="Calibri" w:cs="Calibri"/>
                <w:szCs w:val="20"/>
              </w:rPr>
              <w:t xml:space="preserve"> sistemsko omaro, višina enote 1U, ki mora omogočati priklop vsaj 6 različnih senzorjev,</w:t>
            </w:r>
          </w:p>
          <w:p w:rsidR="000D0A9E" w:rsidRPr="00F95E31" w:rsidRDefault="000D0A9E" w:rsidP="00F95E31">
            <w:pPr>
              <w:pStyle w:val="Odstavekseznama"/>
              <w:numPr>
                <w:ilvl w:val="0"/>
                <w:numId w:val="21"/>
              </w:numPr>
              <w:autoSpaceDE w:val="0"/>
              <w:autoSpaceDN w:val="0"/>
              <w:adjustRightInd w:val="0"/>
              <w:ind w:left="265" w:hanging="265"/>
              <w:rPr>
                <w:rFonts w:ascii="Calibri" w:hAnsi="Calibri" w:cs="Calibri"/>
                <w:szCs w:val="20"/>
              </w:rPr>
            </w:pPr>
            <w:r w:rsidRPr="00F95E31">
              <w:rPr>
                <w:rFonts w:ascii="Calibri" w:hAnsi="Calibri" w:cs="Calibri"/>
                <w:szCs w:val="20"/>
              </w:rPr>
              <w:t>2x temperaturni senzor,</w:t>
            </w:r>
          </w:p>
          <w:p w:rsidR="000D0A9E" w:rsidRPr="00F95E31" w:rsidRDefault="000D0A9E" w:rsidP="00F95E31">
            <w:pPr>
              <w:pStyle w:val="Odstavekseznama"/>
              <w:numPr>
                <w:ilvl w:val="0"/>
                <w:numId w:val="21"/>
              </w:numPr>
              <w:autoSpaceDE w:val="0"/>
              <w:autoSpaceDN w:val="0"/>
              <w:adjustRightInd w:val="0"/>
              <w:ind w:left="265" w:hanging="265"/>
              <w:rPr>
                <w:rFonts w:ascii="Calibri" w:hAnsi="Calibri" w:cs="Calibri"/>
                <w:szCs w:val="20"/>
              </w:rPr>
            </w:pPr>
            <w:r w:rsidRPr="00F95E31">
              <w:rPr>
                <w:rFonts w:ascii="Calibri" w:hAnsi="Calibri" w:cs="Calibri"/>
                <w:szCs w:val="20"/>
              </w:rPr>
              <w:t>1x senzor relativne vlažnosti (lahko je kombiniran z enim izmed temperaturnih senzorjev),</w:t>
            </w:r>
          </w:p>
          <w:p w:rsidR="000D0A9E" w:rsidRPr="00F95E31" w:rsidRDefault="000D0A9E" w:rsidP="00F95E31">
            <w:pPr>
              <w:pStyle w:val="Odstavekseznama"/>
              <w:numPr>
                <w:ilvl w:val="0"/>
                <w:numId w:val="21"/>
              </w:numPr>
              <w:autoSpaceDE w:val="0"/>
              <w:autoSpaceDN w:val="0"/>
              <w:adjustRightInd w:val="0"/>
              <w:ind w:left="265" w:hanging="265"/>
              <w:rPr>
                <w:rFonts w:ascii="Calibri" w:hAnsi="Calibri" w:cs="Calibri"/>
                <w:szCs w:val="20"/>
              </w:rPr>
            </w:pPr>
            <w:r w:rsidRPr="00F95E31">
              <w:rPr>
                <w:rFonts w:ascii="Calibri" w:hAnsi="Calibri" w:cs="Calibri"/>
                <w:szCs w:val="20"/>
              </w:rPr>
              <w:t>integriran Web/SNMP nadzor.</w:t>
            </w:r>
          </w:p>
          <w:p w:rsidR="000D0A9E" w:rsidRPr="00F95E31" w:rsidRDefault="000D0A9E" w:rsidP="00F95E31">
            <w:pPr>
              <w:autoSpaceDE w:val="0"/>
              <w:autoSpaceDN w:val="0"/>
              <w:adjustRightInd w:val="0"/>
              <w:rPr>
                <w:rFonts w:ascii="Calibri" w:hAnsi="Calibri" w:cs="Calibri"/>
                <w:szCs w:val="20"/>
              </w:rPr>
            </w:pPr>
          </w:p>
          <w:p w:rsidR="000D0A9E" w:rsidRPr="00F95E31" w:rsidRDefault="000D0A9E" w:rsidP="00F95E31">
            <w:pPr>
              <w:autoSpaceDE w:val="0"/>
              <w:autoSpaceDN w:val="0"/>
              <w:adjustRightInd w:val="0"/>
              <w:rPr>
                <w:rFonts w:ascii="Calibri" w:hAnsi="Calibri" w:cs="Calibri"/>
                <w:szCs w:val="20"/>
              </w:rPr>
            </w:pPr>
            <w:r w:rsidRPr="00F95E31">
              <w:rPr>
                <w:rFonts w:ascii="Calibri" w:hAnsi="Calibri" w:cs="Calibri"/>
                <w:szCs w:val="20"/>
              </w:rPr>
              <w:t>Programska oprema za vzpostavitev nadzornega sistema:</w:t>
            </w:r>
          </w:p>
          <w:p w:rsidR="000D0A9E" w:rsidRPr="00F95E31" w:rsidRDefault="000D0A9E"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vzpostavitev dostopa do vseh nadzorovanih naprav v novem podatkovnem centru preko WEB/SNMP ali drugega protokola in sicer:</w:t>
            </w:r>
          </w:p>
          <w:p w:rsidR="000D0A9E" w:rsidRPr="00F95E31" w:rsidRDefault="000D0A9E" w:rsidP="00F95E31">
            <w:pPr>
              <w:numPr>
                <w:ilvl w:val="0"/>
                <w:numId w:val="5"/>
              </w:numPr>
              <w:autoSpaceDE w:val="0"/>
              <w:autoSpaceDN w:val="0"/>
              <w:adjustRightInd w:val="0"/>
              <w:rPr>
                <w:rFonts w:ascii="Calibri" w:hAnsi="Calibri" w:cs="Calibri"/>
                <w:szCs w:val="20"/>
              </w:rPr>
            </w:pPr>
            <w:r w:rsidRPr="00F95E31">
              <w:rPr>
                <w:rFonts w:ascii="Calibri" w:hAnsi="Calibri" w:cs="Calibri"/>
                <w:szCs w:val="20"/>
              </w:rPr>
              <w:t>UPS-A in UPS-B;</w:t>
            </w:r>
          </w:p>
          <w:p w:rsidR="000D0A9E" w:rsidRPr="00F95E31" w:rsidRDefault="000D0A9E" w:rsidP="00F95E31">
            <w:pPr>
              <w:numPr>
                <w:ilvl w:val="0"/>
                <w:numId w:val="5"/>
              </w:numPr>
              <w:autoSpaceDE w:val="0"/>
              <w:autoSpaceDN w:val="0"/>
              <w:adjustRightInd w:val="0"/>
              <w:rPr>
                <w:rFonts w:ascii="Calibri" w:hAnsi="Calibri" w:cs="Calibri"/>
                <w:szCs w:val="20"/>
              </w:rPr>
            </w:pPr>
            <w:r w:rsidRPr="00F95E31">
              <w:rPr>
                <w:rFonts w:ascii="Calibri" w:hAnsi="Calibri" w:cs="Calibri"/>
                <w:szCs w:val="20"/>
              </w:rPr>
              <w:t>2x inteligentna elektro omara,</w:t>
            </w:r>
          </w:p>
          <w:p w:rsidR="000D0A9E" w:rsidRPr="00F95E31" w:rsidRDefault="000D0A9E" w:rsidP="00F95E31">
            <w:pPr>
              <w:numPr>
                <w:ilvl w:val="0"/>
                <w:numId w:val="5"/>
              </w:numPr>
              <w:autoSpaceDE w:val="0"/>
              <w:autoSpaceDN w:val="0"/>
              <w:adjustRightInd w:val="0"/>
              <w:rPr>
                <w:rFonts w:ascii="Calibri" w:hAnsi="Calibri" w:cs="Calibri"/>
                <w:szCs w:val="20"/>
              </w:rPr>
            </w:pPr>
            <w:r w:rsidRPr="00F95E31">
              <w:rPr>
                <w:rFonts w:ascii="Calibri" w:hAnsi="Calibri" w:cs="Calibri"/>
                <w:szCs w:val="20"/>
              </w:rPr>
              <w:t>2x hladilni sistem vključno z vsemi temperaturnimi senzorji delovanja sistema hlajenja,</w:t>
            </w:r>
          </w:p>
          <w:p w:rsidR="000D0A9E" w:rsidRPr="00F95E31" w:rsidRDefault="000D0A9E" w:rsidP="00F95E31">
            <w:pPr>
              <w:numPr>
                <w:ilvl w:val="0"/>
                <w:numId w:val="5"/>
              </w:numPr>
              <w:autoSpaceDE w:val="0"/>
              <w:autoSpaceDN w:val="0"/>
              <w:adjustRightInd w:val="0"/>
              <w:rPr>
                <w:rFonts w:ascii="Calibri" w:hAnsi="Calibri" w:cs="Calibri"/>
                <w:szCs w:val="20"/>
              </w:rPr>
            </w:pPr>
            <w:r w:rsidRPr="00F95E31">
              <w:rPr>
                <w:rFonts w:ascii="Calibri" w:hAnsi="Calibri" w:cs="Calibri"/>
                <w:szCs w:val="20"/>
              </w:rPr>
              <w:t>1x ATS stikalo,</w:t>
            </w:r>
          </w:p>
          <w:p w:rsidR="000D0A9E" w:rsidRPr="00F95E31" w:rsidRDefault="000D0A9E" w:rsidP="00F95E31">
            <w:pPr>
              <w:numPr>
                <w:ilvl w:val="0"/>
                <w:numId w:val="5"/>
              </w:numPr>
              <w:autoSpaceDE w:val="0"/>
              <w:autoSpaceDN w:val="0"/>
              <w:adjustRightInd w:val="0"/>
              <w:rPr>
                <w:rFonts w:ascii="Calibri" w:hAnsi="Calibri" w:cs="Calibri"/>
                <w:szCs w:val="20"/>
              </w:rPr>
            </w:pPr>
            <w:r w:rsidRPr="00F95E31">
              <w:rPr>
                <w:rFonts w:ascii="Calibri" w:hAnsi="Calibri" w:cs="Calibri"/>
                <w:szCs w:val="20"/>
              </w:rPr>
              <w:t>1x naprava za priklop različnih senzorjev,</w:t>
            </w:r>
          </w:p>
          <w:p w:rsidR="000D0A9E" w:rsidRPr="00F95E31" w:rsidRDefault="000D0A9E" w:rsidP="00F95E31">
            <w:pPr>
              <w:numPr>
                <w:ilvl w:val="0"/>
                <w:numId w:val="4"/>
              </w:numPr>
              <w:autoSpaceDE w:val="0"/>
              <w:autoSpaceDN w:val="0"/>
              <w:adjustRightInd w:val="0"/>
              <w:rPr>
                <w:rFonts w:ascii="Calibri" w:hAnsi="Calibri" w:cs="Calibri"/>
                <w:b/>
                <w:bCs/>
                <w:szCs w:val="20"/>
              </w:rPr>
            </w:pPr>
            <w:r w:rsidRPr="00F95E31">
              <w:rPr>
                <w:rFonts w:ascii="Calibri" w:hAnsi="Calibri" w:cs="Calibri"/>
                <w:szCs w:val="20"/>
              </w:rPr>
              <w:t>namestitev na virtualnem strežniku naročnika programske opreme za čitanje in pošiljanje parametrov delovanja in alarmnih stanj nadzorovanih naprav v »oblak«, oziroma na kakšen drug način zagotovljena možnost branja zgodovine vsaj do 8 dni tudi v primeru izpada omrežja v podatkovnem centru NSP. Dobavi se zahtevano število licenc (vsaj za 10) za dobo 3 let. Dostop do podatkov in alarmiranje preko WEB vmesnika in namenske mobilne aplikacije (OS Android in iOS). Alarmiranje mora biti omogočeno tudi preko elektronskih sporočil.</w:t>
            </w:r>
          </w:p>
          <w:p w:rsidR="009731AF" w:rsidRPr="00F95E31" w:rsidRDefault="009731AF" w:rsidP="00F95E31">
            <w:pPr>
              <w:autoSpaceDE w:val="0"/>
              <w:autoSpaceDN w:val="0"/>
              <w:adjustRightInd w:val="0"/>
              <w:rPr>
                <w:rFonts w:ascii="Calibri" w:hAnsi="Calibri" w:cs="Calibri"/>
                <w:b/>
                <w:bCs/>
                <w:szCs w:val="20"/>
              </w:rPr>
            </w:pPr>
          </w:p>
        </w:tc>
      </w:tr>
      <w:tr w:rsidR="009731AF" w:rsidRPr="00F95E31" w:rsidTr="00E85852">
        <w:tc>
          <w:tcPr>
            <w:tcW w:w="473"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8.</w:t>
            </w:r>
          </w:p>
        </w:tc>
        <w:tc>
          <w:tcPr>
            <w:tcW w:w="8446"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bCs/>
                <w:szCs w:val="20"/>
              </w:rPr>
            </w:pPr>
            <w:r w:rsidRPr="00F95E31">
              <w:rPr>
                <w:rFonts w:ascii="Calibri" w:hAnsi="Calibri" w:cs="Calibri"/>
                <w:b/>
                <w:bCs/>
                <w:szCs w:val="20"/>
              </w:rPr>
              <w:t>Električne instalacije:</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Razširitev etažnega stikalnega bloka z dodatnimi tokokrogi za napajanje infrastrukture NSP (najmanj 2xUPS, 2xHLAJENJE, Gasilna centrala,…) ali namestitev novega oddelčnega stikalnega bloka za napajanje istih porabnikov.</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Namestitev dveh inteligentnih električnih stikalnih blokov za razvod UPS napajanja do opreme IKT (A+B), ki omogočajo meritve obremenitve posameznih faz in nadzor preko WEB/SNMP protokola. Namestitev v 19</w:t>
            </w:r>
            <w:r w:rsidR="000D0A9E" w:rsidRPr="00F95E31">
              <w:rPr>
                <w:rFonts w:ascii="Calibri" w:hAnsi="Calibri" w:cs="Calibri"/>
                <w:bCs/>
                <w:szCs w:val="20"/>
              </w:rPr>
              <w:t>''</w:t>
            </w:r>
            <w:r w:rsidRPr="00F95E31">
              <w:rPr>
                <w:rFonts w:ascii="Calibri" w:hAnsi="Calibri" w:cs="Calibri"/>
                <w:szCs w:val="20"/>
              </w:rPr>
              <w:t xml:space="preserve"> sistemsko omaro, višina ene enote max 5U.</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Izvedba jakotočnih električnih instalacij za priklop vseh ponujenih naprav in opreme</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Namestitev novih LED svetilnih modulov v NSP</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Izvedba šibkotočnih/podatkovnih povezav za nadzor ponujenih naprav in opreme</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Izvedba vseh potrebnih kabelskih poti (kabelske police, kabelski kanali)</w:t>
            </w:r>
          </w:p>
          <w:p w:rsidR="00D02384" w:rsidRPr="00F95E31" w:rsidRDefault="00D02384"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Izvedba povezav z optičnim kablom med vozlišči AKOS.</w:t>
            </w:r>
          </w:p>
          <w:p w:rsidR="009731AF" w:rsidRPr="00F95E31" w:rsidRDefault="009731AF" w:rsidP="00F95E31">
            <w:pPr>
              <w:autoSpaceDE w:val="0"/>
              <w:autoSpaceDN w:val="0"/>
              <w:adjustRightInd w:val="0"/>
              <w:rPr>
                <w:rFonts w:ascii="Calibri" w:hAnsi="Calibri" w:cs="Calibri"/>
                <w:b/>
                <w:bCs/>
                <w:szCs w:val="20"/>
              </w:rPr>
            </w:pPr>
          </w:p>
        </w:tc>
      </w:tr>
      <w:tr w:rsidR="009731AF" w:rsidRPr="00F95E31" w:rsidTr="00E85852">
        <w:tc>
          <w:tcPr>
            <w:tcW w:w="473"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9.</w:t>
            </w:r>
          </w:p>
        </w:tc>
        <w:tc>
          <w:tcPr>
            <w:tcW w:w="8446" w:type="dxa"/>
            <w:tcBorders>
              <w:top w:val="single" w:sz="4" w:space="0" w:color="auto"/>
              <w:left w:val="single" w:sz="4" w:space="0" w:color="auto"/>
              <w:bottom w:val="single" w:sz="4" w:space="0" w:color="auto"/>
              <w:right w:val="single" w:sz="4" w:space="0" w:color="auto"/>
            </w:tcBorders>
            <w:shd w:val="clear" w:color="auto" w:fill="auto"/>
          </w:tcPr>
          <w:p w:rsidR="009731AF" w:rsidRPr="00F95E31" w:rsidRDefault="009731AF" w:rsidP="00F95E31">
            <w:pPr>
              <w:autoSpaceDE w:val="0"/>
              <w:autoSpaceDN w:val="0"/>
              <w:adjustRightInd w:val="0"/>
              <w:rPr>
                <w:rFonts w:ascii="Calibri" w:hAnsi="Calibri" w:cs="Calibri"/>
                <w:b/>
                <w:bCs/>
                <w:szCs w:val="20"/>
              </w:rPr>
            </w:pPr>
            <w:r w:rsidRPr="00F95E31">
              <w:rPr>
                <w:rFonts w:ascii="Calibri" w:hAnsi="Calibri" w:cs="Calibri"/>
                <w:b/>
                <w:bCs/>
                <w:szCs w:val="20"/>
              </w:rPr>
              <w:t>Dobava in montaža sistema za detekcijo in samodejno gašenje požara, ki ustreza naslednjim minimalnim zahtevam:</w:t>
            </w:r>
          </w:p>
          <w:p w:rsidR="001907B3" w:rsidRPr="00F95E31" w:rsidRDefault="001907B3"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garancija 2 leti,</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uporaba gasilnega plina Novec 1230,</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izvedba z nizkotlačnim sistemom &lt;45bar</w:t>
            </w:r>
            <w:r w:rsidR="000D0A9E" w:rsidRPr="00F95E31">
              <w:rPr>
                <w:rFonts w:ascii="Calibri" w:hAnsi="Calibri" w:cs="Calibri"/>
                <w:szCs w:val="20"/>
              </w:rPr>
              <w:t>,</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namestitev namenske lopute s samodejnim mehanskim gravitacijskim delovanjem</w:t>
            </w:r>
            <w:r w:rsidR="000D0A9E" w:rsidRPr="00F95E31">
              <w:rPr>
                <w:rFonts w:ascii="Calibri" w:hAnsi="Calibri" w:cs="Calibri"/>
                <w:szCs w:val="20"/>
              </w:rPr>
              <w:t>,</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za primer morebitne odpovedi avtomatske električne aktivacije oz</w:t>
            </w:r>
            <w:r w:rsidR="000D0A9E" w:rsidRPr="00F95E31">
              <w:rPr>
                <w:rFonts w:ascii="Calibri" w:hAnsi="Calibri" w:cs="Calibri"/>
                <w:szCs w:val="20"/>
              </w:rPr>
              <w:t>iroma</w:t>
            </w:r>
            <w:r w:rsidRPr="00F95E31">
              <w:rPr>
                <w:rFonts w:ascii="Calibri" w:hAnsi="Calibri" w:cs="Calibri"/>
                <w:szCs w:val="20"/>
              </w:rPr>
              <w:t xml:space="preserve"> ročne električne aktivacije, mora biti omogočena tudi ročna mehanska aktivacija gašenja,</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hidravlični izračun, izdelan z VDS certificirano programsko opremo</w:t>
            </w:r>
            <w:r w:rsidR="000D0A9E" w:rsidRPr="00F95E31">
              <w:rPr>
                <w:rFonts w:ascii="Calibri" w:hAnsi="Calibri" w:cs="Calibri"/>
                <w:szCs w:val="20"/>
              </w:rPr>
              <w:t>,</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strojne instalacije izvedene s kovinskimi brez-šivnimi vroče-galvaniziranimi cevmi in standardne gasilne šobe</w:t>
            </w:r>
            <w:r w:rsidR="000D0A9E" w:rsidRPr="00F95E31">
              <w:rPr>
                <w:rFonts w:ascii="Calibri" w:hAnsi="Calibri" w:cs="Calibri"/>
                <w:szCs w:val="20"/>
              </w:rPr>
              <w:t>,</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tlačni preizkus skladno s standardom SIST ISO 14520 (zračno in hidrostatično)</w:t>
            </w:r>
            <w:r w:rsidR="000D0A9E" w:rsidRPr="00F95E31">
              <w:rPr>
                <w:rFonts w:ascii="Calibri" w:hAnsi="Calibri" w:cs="Calibri"/>
                <w:szCs w:val="20"/>
              </w:rPr>
              <w:t>,</w:t>
            </w:r>
          </w:p>
          <w:p w:rsidR="009731AF"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izdelava dokumentacije PRESOJA skladno s pravilnikom APZ (Ur.l.RS 53/19 - 16.člen).</w:t>
            </w:r>
          </w:p>
        </w:tc>
      </w:tr>
      <w:tr w:rsidR="009B50B7" w:rsidRPr="00F95E31" w:rsidTr="00E85852">
        <w:tc>
          <w:tcPr>
            <w:tcW w:w="473" w:type="dxa"/>
            <w:tcBorders>
              <w:top w:val="single" w:sz="4" w:space="0" w:color="auto"/>
              <w:left w:val="single" w:sz="4" w:space="0" w:color="auto"/>
              <w:bottom w:val="single" w:sz="4" w:space="0" w:color="auto"/>
              <w:right w:val="single" w:sz="4" w:space="0" w:color="auto"/>
            </w:tcBorders>
            <w:shd w:val="clear" w:color="auto" w:fill="auto"/>
          </w:tcPr>
          <w:p w:rsidR="009B50B7" w:rsidRPr="00F95E31" w:rsidRDefault="009B50B7" w:rsidP="00F95E31">
            <w:pPr>
              <w:autoSpaceDE w:val="0"/>
              <w:autoSpaceDN w:val="0"/>
              <w:adjustRightInd w:val="0"/>
              <w:rPr>
                <w:rFonts w:ascii="Calibri" w:hAnsi="Calibri" w:cs="Calibri"/>
                <w:b/>
                <w:szCs w:val="20"/>
                <w:highlight w:val="yellow"/>
              </w:rPr>
            </w:pPr>
            <w:r w:rsidRPr="00F95E31">
              <w:rPr>
                <w:rFonts w:ascii="Calibri" w:hAnsi="Calibri" w:cs="Calibri"/>
                <w:b/>
                <w:szCs w:val="20"/>
              </w:rPr>
              <w:lastRenderedPageBreak/>
              <w:t>10.</w:t>
            </w:r>
          </w:p>
        </w:tc>
        <w:tc>
          <w:tcPr>
            <w:tcW w:w="8446" w:type="dxa"/>
            <w:tcBorders>
              <w:top w:val="single" w:sz="4" w:space="0" w:color="auto"/>
              <w:left w:val="single" w:sz="4" w:space="0" w:color="auto"/>
              <w:bottom w:val="single" w:sz="4" w:space="0" w:color="auto"/>
              <w:right w:val="single" w:sz="4" w:space="0" w:color="auto"/>
            </w:tcBorders>
            <w:shd w:val="clear" w:color="auto" w:fill="auto"/>
          </w:tcPr>
          <w:p w:rsidR="00E85852" w:rsidRPr="00F95E31" w:rsidRDefault="00E85852" w:rsidP="00F95E31">
            <w:pPr>
              <w:autoSpaceDE w:val="0"/>
              <w:autoSpaceDN w:val="0"/>
              <w:adjustRightInd w:val="0"/>
              <w:rPr>
                <w:rFonts w:ascii="Calibri" w:hAnsi="Calibri" w:cs="Calibri"/>
                <w:b/>
                <w:bCs/>
                <w:szCs w:val="20"/>
              </w:rPr>
            </w:pPr>
            <w:r w:rsidRPr="00F95E31">
              <w:rPr>
                <w:rFonts w:ascii="Calibri" w:hAnsi="Calibri" w:cs="Calibri"/>
                <w:b/>
                <w:bCs/>
                <w:szCs w:val="20"/>
              </w:rPr>
              <w:t>Gradbena dela za prilagoditev obstoječega prostora ter dobava vrat:</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Odstranitev obstoječega Armstrong stropa v prostoru serverja ter odvoz odstranjenega materiala na trajno deponijo.</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Odstranjevanje suhomontažne mavčnokartonske plošče z obstoječih sten ter odvoz odstranjenega materiala na trajno deponijo. Pred odstranitvijo stenskih plošč mora izvajalec zagotoviti demontažo obstoječih elektro omar, ki so trenutno nameščene na eni izmed sten prostora in ponovno montažo po zaključku del.</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Dobava materiala in izdelava požarne stenske obloge na obstoječi podkonstrukciji. Vijačenje dvojne protipožarne suhomontažne mavčnokartonske plošče deb. 15mm (skupaj 30mm) na obstoječo alu podkonstrukcijo za doseganje razreda požarne odpornosti najmanj EI60.</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Izdelava suhomontažnega mavčnokartonskega požarnega stropa s spodnjo koto 275-285cm od tal v sestavi dvojne alu podkonstrukcije na obešalih, toplotne izolacije kot naprimer ISOVER debeline vsaj 10cm in dvojne požarne suhomontažne mavčnokartonska plošča debeline 15mm (skupaj 30mm) za doseganje razreda požarne odpornosti najmanj EI60 in doseganje zvočne izolacije Rw vsaj 39dB.</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Dobava in vgrajevanje v strop 4 kosov protipožarnih revizijskih vrat dim. 800x800mm, najmanj EI60. Vrata se razporedi po stropu na način, da se omogoči dostop do vseh obstoječih instalacij, ki ostanejo med novim spuščenim mavčnokartonskim stropom in AB ploščo.</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Za potrebe vgradnje novih vhodnih vrat v prostor, podiranje obstoječe stene v širini hodnika in izvedba nove stene z ojačitvenimi UA profili. Stena v sestavi alu podkonstrukcije 7,5cm, toplotne izolacije kot naprimer ISOVER debeline vsaj 10cm, dvojne požarne suhomontažne mavčnokartonske plošče debeline 15mm (skupaj 30mm) na notranji strani prostora za doseganje razreda požarne odpornosti najmanj EI60 in enojne suhomontažne plošče debeline vsaj 12,5mm na zunanji strani prostora.</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Izdelava, dobava in montaža kovinskih enokrilnih požarno odpornih notranjih vrat, svetla odprtina vsaj 90 x 220cm, požarna odpornost vsaj EI60, z objemnim podbojem. Vrata morajo biti opremljena s standardnim okovjem – kljuka z jeklenim jedrom na eni strani in bunka na drugi strani. Vrata morajo biti toplotno izolirana z mineralno volno, opremljena s samozapiralom in elektronsko ključavnico za kontrolo pristopa ter zagotavljati zvočno izolativnost Rw vsaj 30dB.</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Požarno tesnenje 5 kosov inštalacijskih prebojev dim. 10x10cm v suhomontažni mavčnokartonski požarni steni za doseganje razreda požarne odpornosti najmanj EI60 s certifikatom in z namestitvijo ustrezne nalepke z oznako požarne odpornosti za vsak preboj posebej.</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Izdelava zaščitnih lovilnih korit pod obstoječimi vodovodnimi cevmi, ki potekajo pod AB ploščo prostora. Namen korit je lovljenje morebitnega puščanja tekočin iz cevi. Padec korit mora biti izveden na način, da se morebitno puščanje iz cevi preusmeri v sosednje prostore (na primer hodnik). V korita je potrebno namestiti (tudi dobaviti) senzorje za javljanje alarma v primeru izliva.</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Dobava in namestitev dveh požarnih loput za ločitev požarnih sektorjev v prezračevalnih in klimatskih sistemih, odpornih na ogenj in hladen dim, požarne odpornosti EI60S.</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Kompletna slikopleskarska dela: dvakratno bandažiranje suhomontažnih sten in stropov, kitanje, brušenje ter dvakratno beljenje suhomontažnih sten in stropov s disperzijsko barvo za notranje prostore.</w:t>
            </w:r>
          </w:p>
          <w:p w:rsidR="00E85852" w:rsidRPr="00F95E31" w:rsidRDefault="00E85852" w:rsidP="00F95E31">
            <w:pPr>
              <w:numPr>
                <w:ilvl w:val="0"/>
                <w:numId w:val="4"/>
              </w:numPr>
              <w:autoSpaceDE w:val="0"/>
              <w:autoSpaceDN w:val="0"/>
              <w:adjustRightInd w:val="0"/>
              <w:rPr>
                <w:rFonts w:ascii="Calibri" w:hAnsi="Calibri" w:cs="Calibri"/>
                <w:szCs w:val="20"/>
              </w:rPr>
            </w:pPr>
            <w:r w:rsidRPr="00F95E31">
              <w:rPr>
                <w:rFonts w:ascii="Calibri" w:hAnsi="Calibri" w:cs="Calibri"/>
                <w:szCs w:val="20"/>
              </w:rPr>
              <w:t>Odstranitev obstoječega Armstrong stropa na hodniku ter ponovna montaža po zaključku del za potrebe izvedbe elektro in strojnih instalacij med novim prostorom (NSP) in obstoječim serverskim prostorom, čez hodnik.</w:t>
            </w:r>
          </w:p>
          <w:p w:rsidR="00E85852" w:rsidRPr="00F95E31" w:rsidRDefault="00E85852" w:rsidP="00F95E31">
            <w:pPr>
              <w:autoSpaceDE w:val="0"/>
              <w:autoSpaceDN w:val="0"/>
              <w:adjustRightInd w:val="0"/>
              <w:rPr>
                <w:rFonts w:ascii="Calibri" w:hAnsi="Calibri" w:cs="Calibri"/>
                <w:szCs w:val="20"/>
              </w:rPr>
            </w:pPr>
          </w:p>
          <w:p w:rsidR="00E85852" w:rsidRPr="00F95E31" w:rsidRDefault="0037202F" w:rsidP="00F95E31">
            <w:pPr>
              <w:autoSpaceDE w:val="0"/>
              <w:autoSpaceDN w:val="0"/>
              <w:adjustRightInd w:val="0"/>
              <w:rPr>
                <w:rFonts w:ascii="Calibri" w:hAnsi="Calibri" w:cs="Calibri"/>
                <w:bCs/>
                <w:szCs w:val="20"/>
              </w:rPr>
            </w:pPr>
            <w:r w:rsidRPr="00F95E31">
              <w:rPr>
                <w:rFonts w:ascii="Calibri" w:hAnsi="Calibri" w:cs="Calibri"/>
                <w:szCs w:val="20"/>
              </w:rPr>
              <w:t xml:space="preserve">Ves </w:t>
            </w:r>
            <w:r w:rsidR="00E85852" w:rsidRPr="00F95E31">
              <w:rPr>
                <w:rFonts w:ascii="Calibri" w:hAnsi="Calibri" w:cs="Calibri"/>
                <w:szCs w:val="20"/>
              </w:rPr>
              <w:t>čas izvedbe</w:t>
            </w:r>
            <w:r w:rsidRPr="00F95E31">
              <w:rPr>
                <w:rFonts w:ascii="Calibri" w:hAnsi="Calibri" w:cs="Calibri"/>
                <w:szCs w:val="20"/>
              </w:rPr>
              <w:t xml:space="preserve"> mora biti</w:t>
            </w:r>
            <w:r w:rsidR="00E85852" w:rsidRPr="00F95E31">
              <w:rPr>
                <w:rFonts w:ascii="Calibri" w:hAnsi="Calibri" w:cs="Calibri"/>
                <w:szCs w:val="20"/>
              </w:rPr>
              <w:t xml:space="preserve"> zagotov</w:t>
            </w:r>
            <w:r w:rsidRPr="00F95E31">
              <w:rPr>
                <w:rFonts w:ascii="Calibri" w:hAnsi="Calibri" w:cs="Calibri"/>
                <w:szCs w:val="20"/>
              </w:rPr>
              <w:t>ljena</w:t>
            </w:r>
            <w:r w:rsidR="00E85852" w:rsidRPr="00F95E31">
              <w:rPr>
                <w:rFonts w:ascii="Calibri" w:hAnsi="Calibri" w:cs="Calibri"/>
                <w:szCs w:val="20"/>
              </w:rPr>
              <w:t xml:space="preserve"> protiprašn</w:t>
            </w:r>
            <w:r w:rsidRPr="00F95E31">
              <w:rPr>
                <w:rFonts w:ascii="Calibri" w:hAnsi="Calibri" w:cs="Calibri"/>
                <w:szCs w:val="20"/>
              </w:rPr>
              <w:t>a</w:t>
            </w:r>
            <w:r w:rsidR="00E85852" w:rsidRPr="00F95E31">
              <w:rPr>
                <w:rFonts w:ascii="Calibri" w:hAnsi="Calibri" w:cs="Calibri"/>
                <w:szCs w:val="20"/>
              </w:rPr>
              <w:t xml:space="preserve"> zaščit</w:t>
            </w:r>
            <w:r w:rsidRPr="00F95E31">
              <w:rPr>
                <w:rFonts w:ascii="Calibri" w:hAnsi="Calibri" w:cs="Calibri"/>
                <w:szCs w:val="20"/>
              </w:rPr>
              <w:t>a</w:t>
            </w:r>
            <w:r w:rsidR="00E85852" w:rsidRPr="00F95E31">
              <w:rPr>
                <w:rFonts w:ascii="Calibri" w:hAnsi="Calibri" w:cs="Calibri"/>
                <w:szCs w:val="20"/>
              </w:rPr>
              <w:t xml:space="preserve"> obstoječe opreme in prostorov ter po končanju del izvesti zaključno čiščenje.</w:t>
            </w:r>
          </w:p>
        </w:tc>
      </w:tr>
    </w:tbl>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br w:type="page"/>
      </w:r>
    </w:p>
    <w:p w:rsidR="009731AF" w:rsidRPr="00F95E31" w:rsidRDefault="009731AF" w:rsidP="00F95E31">
      <w:pPr>
        <w:pStyle w:val="Naslov1"/>
        <w:ind w:left="426" w:hanging="426"/>
        <w:rPr>
          <w:rFonts w:cs="Calibri"/>
        </w:rPr>
      </w:pPr>
      <w:r w:rsidRPr="00F95E31">
        <w:rPr>
          <w:rFonts w:cs="Calibri"/>
        </w:rPr>
        <w:lastRenderedPageBreak/>
        <w:t>ZASNOVA REŠITVE</w:t>
      </w:r>
    </w:p>
    <w:p w:rsidR="009731AF" w:rsidRPr="00F95E31" w:rsidRDefault="009731AF" w:rsidP="00F95E31">
      <w:pPr>
        <w:autoSpaceDE w:val="0"/>
        <w:autoSpaceDN w:val="0"/>
        <w:adjustRightInd w:val="0"/>
        <w:rPr>
          <w:rFonts w:ascii="Calibri" w:hAnsi="Calibri" w:cs="Calibri"/>
          <w:szCs w:val="20"/>
        </w:rPr>
      </w:pPr>
    </w:p>
    <w:p w:rsidR="00880442" w:rsidRPr="00F95E31" w:rsidRDefault="00880442" w:rsidP="00F95E31">
      <w:pPr>
        <w:autoSpaceDE w:val="0"/>
        <w:autoSpaceDN w:val="0"/>
        <w:adjustRightInd w:val="0"/>
        <w:rPr>
          <w:rFonts w:ascii="Calibri" w:hAnsi="Calibri" w:cs="Calibri"/>
          <w:szCs w:val="20"/>
        </w:rPr>
      </w:pPr>
      <w:r w:rsidRPr="00F95E31">
        <w:rPr>
          <w:rFonts w:ascii="Calibri" w:hAnsi="Calibri" w:cs="Calibri"/>
          <w:szCs w:val="20"/>
        </w:rPr>
        <w:t>Projekt izgradnje podatkovnega centra NSP</w:t>
      </w:r>
      <w:r w:rsidR="004659C4">
        <w:rPr>
          <w:rFonts w:ascii="Calibri" w:hAnsi="Calibri" w:cs="Calibri"/>
          <w:szCs w:val="20"/>
        </w:rPr>
        <w:t xml:space="preserve"> AKOS</w:t>
      </w:r>
      <w:r w:rsidRPr="00F95E31">
        <w:rPr>
          <w:rFonts w:ascii="Calibri" w:hAnsi="Calibri" w:cs="Calibri"/>
          <w:szCs w:val="20"/>
        </w:rPr>
        <w:t xml:space="preserve"> vsebuje izvedbo vseh potrebnih del in namestitev vse potrebne opreme za zagotovitev nujno potrebnega delovanja. Vsa oprema se namešča v obstoječe prostore. Poleg podatkovnega centra bo agencija sanirala tudi prostor starega server prostora, v katerem bosta po novem stala dva UPS-a moči 15kVA/15kW in jeklenka sistema gašenja. Pri tem je potrebno ves čas izvedbe projekta zagotoviti nemoteno obratovanje agencije in poslovnih procesov.</w:t>
      </w:r>
    </w:p>
    <w:p w:rsidR="00880442" w:rsidRPr="00F95E31" w:rsidRDefault="00880442" w:rsidP="00F95E31">
      <w:pPr>
        <w:autoSpaceDE w:val="0"/>
        <w:autoSpaceDN w:val="0"/>
        <w:adjustRightInd w:val="0"/>
        <w:rPr>
          <w:rFonts w:ascii="Calibri" w:hAnsi="Calibri" w:cs="Calibri"/>
          <w:szCs w:val="20"/>
        </w:rPr>
      </w:pPr>
    </w:p>
    <w:p w:rsidR="00880442" w:rsidRPr="00F95E31" w:rsidRDefault="00880442" w:rsidP="00F95E31">
      <w:pPr>
        <w:autoSpaceDE w:val="0"/>
        <w:autoSpaceDN w:val="0"/>
        <w:adjustRightInd w:val="0"/>
        <w:rPr>
          <w:rFonts w:ascii="Calibri" w:hAnsi="Calibri" w:cs="Calibri"/>
          <w:szCs w:val="20"/>
        </w:rPr>
      </w:pPr>
      <w:r w:rsidRPr="00F95E31">
        <w:rPr>
          <w:rFonts w:ascii="Calibri" w:hAnsi="Calibri" w:cs="Calibri"/>
          <w:szCs w:val="20"/>
        </w:rPr>
        <w:t>Agencija je pregledala vso oskrbno infrastrukturo ter ostale proste kapacitete. Na osnovi projektnih pogojev, predvidene opreme in obstoječe tehnologije je pripravila idejno rešitev, na osnovi katere morajo temeljiti vsi ponujeni tehnični sistemi in ponujena oskrbna infrastruktura za podatkovni center NSP AKOS.</w:t>
      </w:r>
    </w:p>
    <w:p w:rsidR="00880442" w:rsidRPr="00F95E31" w:rsidRDefault="00880442" w:rsidP="00F95E31">
      <w:pPr>
        <w:autoSpaceDE w:val="0"/>
        <w:autoSpaceDN w:val="0"/>
        <w:adjustRightInd w:val="0"/>
        <w:rPr>
          <w:rFonts w:ascii="Calibri" w:hAnsi="Calibri" w:cs="Calibri"/>
          <w:szCs w:val="20"/>
        </w:rPr>
      </w:pPr>
    </w:p>
    <w:p w:rsidR="00880442" w:rsidRPr="00F95E31" w:rsidRDefault="00880442" w:rsidP="00F95E31">
      <w:pPr>
        <w:autoSpaceDE w:val="0"/>
        <w:autoSpaceDN w:val="0"/>
        <w:adjustRightInd w:val="0"/>
        <w:rPr>
          <w:rFonts w:ascii="Calibri" w:hAnsi="Calibri" w:cs="Calibri"/>
          <w:szCs w:val="20"/>
        </w:rPr>
      </w:pPr>
      <w:r w:rsidRPr="00F95E31">
        <w:rPr>
          <w:rFonts w:ascii="Calibri" w:hAnsi="Calibri" w:cs="Calibri"/>
          <w:szCs w:val="20"/>
        </w:rPr>
        <w:t>V osnovi je potrebno za izvedbo zagotoviti naslednje sisteme oskrbne infrastrukture:</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dobavo in montažo vseh potrebnih omar in druge opreme za namestitev in hlajenje opreme IKT,</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oskrbo z električno energijo, ki med drugim zajema:</w:t>
      </w:r>
    </w:p>
    <w:p w:rsidR="00880442" w:rsidRPr="00F95E31" w:rsidRDefault="00880442" w:rsidP="00F95E31">
      <w:pPr>
        <w:numPr>
          <w:ilvl w:val="1"/>
          <w:numId w:val="1"/>
        </w:numPr>
        <w:autoSpaceDE w:val="0"/>
        <w:autoSpaceDN w:val="0"/>
        <w:adjustRightInd w:val="0"/>
        <w:ind w:left="709" w:hanging="283"/>
        <w:rPr>
          <w:rFonts w:ascii="Calibri" w:hAnsi="Calibri" w:cs="Calibri"/>
          <w:szCs w:val="20"/>
        </w:rPr>
      </w:pPr>
      <w:r w:rsidRPr="00F95E31">
        <w:rPr>
          <w:rFonts w:ascii="Calibri" w:hAnsi="Calibri" w:cs="Calibri"/>
          <w:szCs w:val="20"/>
        </w:rPr>
        <w:t>namestitev novih UPS sistemov,</w:t>
      </w:r>
    </w:p>
    <w:p w:rsidR="00880442" w:rsidRPr="00F95E31" w:rsidRDefault="00880442" w:rsidP="00F95E31">
      <w:pPr>
        <w:numPr>
          <w:ilvl w:val="1"/>
          <w:numId w:val="1"/>
        </w:numPr>
        <w:autoSpaceDE w:val="0"/>
        <w:autoSpaceDN w:val="0"/>
        <w:adjustRightInd w:val="0"/>
        <w:ind w:left="709" w:hanging="283"/>
        <w:rPr>
          <w:rFonts w:ascii="Calibri" w:hAnsi="Calibri" w:cs="Calibri"/>
          <w:szCs w:val="20"/>
        </w:rPr>
      </w:pPr>
      <w:r w:rsidRPr="00F95E31">
        <w:rPr>
          <w:rFonts w:ascii="Calibri" w:hAnsi="Calibri" w:cs="Calibri"/>
          <w:szCs w:val="20"/>
        </w:rPr>
        <w:t>namestitev novih razvodnih in drugih električnih stikalnih blokov,</w:t>
      </w:r>
    </w:p>
    <w:p w:rsidR="00880442" w:rsidRPr="00F95E31" w:rsidRDefault="00880442" w:rsidP="00F95E31">
      <w:pPr>
        <w:numPr>
          <w:ilvl w:val="1"/>
          <w:numId w:val="1"/>
        </w:numPr>
        <w:autoSpaceDE w:val="0"/>
        <w:autoSpaceDN w:val="0"/>
        <w:adjustRightInd w:val="0"/>
        <w:ind w:left="709" w:hanging="283"/>
        <w:rPr>
          <w:rFonts w:ascii="Calibri" w:hAnsi="Calibri" w:cs="Calibri"/>
          <w:szCs w:val="20"/>
        </w:rPr>
      </w:pPr>
      <w:r w:rsidRPr="00F95E31">
        <w:rPr>
          <w:rFonts w:ascii="Calibri" w:hAnsi="Calibri" w:cs="Calibri"/>
          <w:szCs w:val="20"/>
        </w:rPr>
        <w:t>izvedbo novih kabelskih in drugih tras,</w:t>
      </w:r>
    </w:p>
    <w:p w:rsidR="00880442" w:rsidRPr="00F95E31" w:rsidRDefault="00880442" w:rsidP="00F95E31">
      <w:pPr>
        <w:numPr>
          <w:ilvl w:val="1"/>
          <w:numId w:val="1"/>
        </w:numPr>
        <w:autoSpaceDE w:val="0"/>
        <w:autoSpaceDN w:val="0"/>
        <w:adjustRightInd w:val="0"/>
        <w:ind w:left="709" w:hanging="283"/>
        <w:rPr>
          <w:rFonts w:ascii="Calibri" w:hAnsi="Calibri" w:cs="Calibri"/>
          <w:szCs w:val="20"/>
        </w:rPr>
      </w:pPr>
      <w:r w:rsidRPr="00F95E31">
        <w:rPr>
          <w:rFonts w:ascii="Calibri" w:hAnsi="Calibri" w:cs="Calibri"/>
          <w:szCs w:val="20"/>
        </w:rPr>
        <w:t>namestitev novih kablov, PDU enot in drugih elementov oskrbe z električno energijo.</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izvedbo nadzornega sistema,</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izvedbo komunikacijskega ožičenja,</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izvedba LED razsvetljave,</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požarno presojo,</w:t>
      </w:r>
    </w:p>
    <w:p w:rsidR="00880442" w:rsidRPr="00F95E31" w:rsidRDefault="00880442" w:rsidP="00F95E31">
      <w:pPr>
        <w:numPr>
          <w:ilvl w:val="0"/>
          <w:numId w:val="1"/>
        </w:numPr>
        <w:autoSpaceDE w:val="0"/>
        <w:autoSpaceDN w:val="0"/>
        <w:adjustRightInd w:val="0"/>
        <w:rPr>
          <w:rFonts w:ascii="Calibri" w:hAnsi="Calibri" w:cs="Calibri"/>
          <w:szCs w:val="20"/>
        </w:rPr>
      </w:pPr>
      <w:r w:rsidRPr="00F95E31">
        <w:rPr>
          <w:rFonts w:ascii="Calibri" w:hAnsi="Calibri" w:cs="Calibri"/>
          <w:szCs w:val="20"/>
        </w:rPr>
        <w:t>izvedbo sistema za detekcijo in samodejno gašenje požara,</w:t>
      </w:r>
    </w:p>
    <w:p w:rsidR="006E12B8" w:rsidRPr="006E12B8" w:rsidRDefault="006E12B8" w:rsidP="006E12B8">
      <w:pPr>
        <w:numPr>
          <w:ilvl w:val="0"/>
          <w:numId w:val="1"/>
        </w:numPr>
        <w:autoSpaceDE w:val="0"/>
        <w:autoSpaceDN w:val="0"/>
        <w:adjustRightInd w:val="0"/>
        <w:rPr>
          <w:rFonts w:ascii="Calibri" w:hAnsi="Calibri" w:cs="Calibri"/>
          <w:szCs w:val="20"/>
        </w:rPr>
      </w:pPr>
      <w:r>
        <w:rPr>
          <w:rFonts w:ascii="Calibri" w:hAnsi="Calibri" w:cs="Calibri"/>
          <w:szCs w:val="20"/>
        </w:rPr>
        <w:t xml:space="preserve">izvedbo in </w:t>
      </w:r>
      <w:r w:rsidRPr="006E12B8">
        <w:rPr>
          <w:rFonts w:ascii="Calibri" w:hAnsi="Calibri" w:cs="Calibri"/>
          <w:szCs w:val="20"/>
        </w:rPr>
        <w:t>vzpostavitev sistema hlajenja</w:t>
      </w:r>
      <w:r>
        <w:rPr>
          <w:rFonts w:ascii="Calibri" w:hAnsi="Calibri" w:cs="Calibri"/>
          <w:szCs w:val="20"/>
        </w:rPr>
        <w:t>,</w:t>
      </w:r>
    </w:p>
    <w:p w:rsidR="006E12B8" w:rsidRPr="00F95E31" w:rsidRDefault="006E12B8" w:rsidP="006E12B8">
      <w:pPr>
        <w:numPr>
          <w:ilvl w:val="0"/>
          <w:numId w:val="1"/>
        </w:numPr>
        <w:autoSpaceDE w:val="0"/>
        <w:autoSpaceDN w:val="0"/>
        <w:adjustRightInd w:val="0"/>
        <w:rPr>
          <w:rFonts w:ascii="Calibri" w:hAnsi="Calibri" w:cs="Calibri"/>
          <w:szCs w:val="20"/>
        </w:rPr>
      </w:pPr>
      <w:r w:rsidRPr="00F95E31">
        <w:rPr>
          <w:rFonts w:ascii="Calibri" w:hAnsi="Calibri" w:cs="Calibri"/>
          <w:szCs w:val="20"/>
        </w:rPr>
        <w:t>izvedbo vseh potrebnih gradbenih del,</w:t>
      </w:r>
    </w:p>
    <w:p w:rsidR="006E12B8" w:rsidRDefault="006E12B8" w:rsidP="006E12B8">
      <w:pPr>
        <w:numPr>
          <w:ilvl w:val="0"/>
          <w:numId w:val="1"/>
        </w:numPr>
        <w:autoSpaceDE w:val="0"/>
        <w:autoSpaceDN w:val="0"/>
        <w:adjustRightInd w:val="0"/>
        <w:rPr>
          <w:rFonts w:ascii="Calibri" w:hAnsi="Calibri" w:cs="Calibri"/>
          <w:szCs w:val="20"/>
        </w:rPr>
      </w:pPr>
      <w:r>
        <w:rPr>
          <w:rFonts w:ascii="Calibri" w:hAnsi="Calibri" w:cs="Calibri"/>
          <w:szCs w:val="20"/>
        </w:rPr>
        <w:t>menjavo vrat,</w:t>
      </w:r>
    </w:p>
    <w:p w:rsidR="006E12B8" w:rsidRPr="006E12B8" w:rsidRDefault="006E12B8" w:rsidP="006E12B8">
      <w:pPr>
        <w:numPr>
          <w:ilvl w:val="0"/>
          <w:numId w:val="1"/>
        </w:numPr>
        <w:autoSpaceDE w:val="0"/>
        <w:autoSpaceDN w:val="0"/>
        <w:adjustRightInd w:val="0"/>
        <w:rPr>
          <w:rFonts w:ascii="Calibri" w:hAnsi="Calibri" w:cs="Calibri"/>
          <w:szCs w:val="20"/>
        </w:rPr>
      </w:pPr>
      <w:r w:rsidRPr="00F95E31">
        <w:rPr>
          <w:rFonts w:ascii="Calibri" w:hAnsi="Calibri" w:cs="Calibri"/>
          <w:szCs w:val="20"/>
        </w:rPr>
        <w:t>vsa ostala potrebna dela za zagot</w:t>
      </w:r>
      <w:r>
        <w:rPr>
          <w:rFonts w:ascii="Calibri" w:hAnsi="Calibri" w:cs="Calibri"/>
          <w:szCs w:val="20"/>
        </w:rPr>
        <w:t>ovitev neprekinjenega delovanja.</w:t>
      </w:r>
    </w:p>
    <w:p w:rsidR="006E12B8" w:rsidRPr="00F95E31" w:rsidRDefault="006E12B8" w:rsidP="00F95E31">
      <w:pPr>
        <w:autoSpaceDE w:val="0"/>
        <w:autoSpaceDN w:val="0"/>
        <w:adjustRightInd w:val="0"/>
        <w:rPr>
          <w:rFonts w:ascii="Calibri" w:hAnsi="Calibri" w:cs="Calibri"/>
          <w:szCs w:val="20"/>
        </w:rPr>
      </w:pPr>
    </w:p>
    <w:p w:rsidR="00880442" w:rsidRPr="00F95E31" w:rsidRDefault="00880442" w:rsidP="00F95E31">
      <w:pPr>
        <w:autoSpaceDE w:val="0"/>
        <w:autoSpaceDN w:val="0"/>
        <w:adjustRightInd w:val="0"/>
        <w:rPr>
          <w:rFonts w:ascii="Calibri" w:hAnsi="Calibri" w:cs="Calibri"/>
          <w:b/>
          <w:szCs w:val="20"/>
        </w:rPr>
      </w:pPr>
    </w:p>
    <w:p w:rsidR="009731AF" w:rsidRPr="00F95E31" w:rsidRDefault="009731AF" w:rsidP="00F95E31">
      <w:pPr>
        <w:pStyle w:val="Naslov2"/>
        <w:ind w:left="284" w:hanging="284"/>
        <w:rPr>
          <w:rFonts w:cs="Calibri"/>
        </w:rPr>
      </w:pPr>
      <w:r w:rsidRPr="00F95E31">
        <w:rPr>
          <w:rFonts w:cs="Calibri"/>
        </w:rPr>
        <w:t>OMEJITVE PRI NAČRTOVANJU IN IZVEDBI</w:t>
      </w:r>
    </w:p>
    <w:p w:rsidR="00DE2F91" w:rsidRPr="00F95E31" w:rsidRDefault="00DE2F91" w:rsidP="00F95E31">
      <w:pPr>
        <w:autoSpaceDE w:val="0"/>
        <w:autoSpaceDN w:val="0"/>
        <w:adjustRightInd w:val="0"/>
        <w:rPr>
          <w:rFonts w:ascii="Calibri" w:hAnsi="Calibri" w:cs="Calibri"/>
          <w:szCs w:val="20"/>
        </w:rPr>
      </w:pPr>
    </w:p>
    <w:p w:rsidR="00880442" w:rsidRPr="00F95E31" w:rsidRDefault="00880442" w:rsidP="00F95E31">
      <w:pPr>
        <w:autoSpaceDE w:val="0"/>
        <w:autoSpaceDN w:val="0"/>
        <w:adjustRightInd w:val="0"/>
        <w:rPr>
          <w:rFonts w:ascii="Calibri" w:hAnsi="Calibri" w:cs="Calibri"/>
          <w:szCs w:val="20"/>
        </w:rPr>
      </w:pPr>
      <w:r w:rsidRPr="00F95E31">
        <w:rPr>
          <w:rFonts w:ascii="Calibri" w:hAnsi="Calibri" w:cs="Calibri"/>
          <w:szCs w:val="20"/>
        </w:rPr>
        <w:t xml:space="preserve">Izvedba celotnega projekta </w:t>
      </w:r>
      <w:r w:rsidR="00AF62F0" w:rsidRPr="00F95E31">
        <w:rPr>
          <w:rFonts w:ascii="Calibri" w:hAnsi="Calibri" w:cs="Calibri"/>
          <w:szCs w:val="20"/>
        </w:rPr>
        <w:t xml:space="preserve">bo </w:t>
      </w:r>
      <w:r w:rsidRPr="00F95E31">
        <w:rPr>
          <w:rFonts w:ascii="Calibri" w:hAnsi="Calibri" w:cs="Calibri"/>
          <w:szCs w:val="20"/>
        </w:rPr>
        <w:t>poteka</w:t>
      </w:r>
      <w:r w:rsidR="00AF62F0" w:rsidRPr="00F95E31">
        <w:rPr>
          <w:rFonts w:ascii="Calibri" w:hAnsi="Calibri" w:cs="Calibri"/>
          <w:szCs w:val="20"/>
        </w:rPr>
        <w:t>la</w:t>
      </w:r>
      <w:r w:rsidRPr="00F95E31">
        <w:rPr>
          <w:rFonts w:ascii="Calibri" w:hAnsi="Calibri" w:cs="Calibri"/>
          <w:szCs w:val="20"/>
        </w:rPr>
        <w:t xml:space="preserve"> na lokaciji </w:t>
      </w:r>
      <w:r w:rsidR="00AF62F0" w:rsidRPr="00F95E31">
        <w:rPr>
          <w:rFonts w:ascii="Calibri" w:hAnsi="Calibri" w:cs="Calibri"/>
          <w:szCs w:val="20"/>
        </w:rPr>
        <w:t>a</w:t>
      </w:r>
      <w:r w:rsidRPr="00F95E31">
        <w:rPr>
          <w:rFonts w:ascii="Calibri" w:hAnsi="Calibri" w:cs="Calibri"/>
          <w:szCs w:val="20"/>
        </w:rPr>
        <w:t>gencije v Ljubljani, na naslovu Stegne 7. Pri načrtovanju in izvedbi</w:t>
      </w:r>
      <w:r w:rsidR="00AF62F0" w:rsidRPr="00F95E31">
        <w:rPr>
          <w:rFonts w:ascii="Calibri" w:hAnsi="Calibri" w:cs="Calibri"/>
          <w:szCs w:val="20"/>
        </w:rPr>
        <w:t xml:space="preserve"> je</w:t>
      </w:r>
      <w:r w:rsidRPr="00F95E31">
        <w:rPr>
          <w:rFonts w:ascii="Calibri" w:hAnsi="Calibri" w:cs="Calibri"/>
          <w:szCs w:val="20"/>
        </w:rPr>
        <w:t xml:space="preserve"> potrebno upoštevati naslednje tehnične, tehnološke in vsebinske omejitve:</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v</w:t>
      </w:r>
      <w:r w:rsidR="00880442" w:rsidRPr="00F95E31">
        <w:rPr>
          <w:rFonts w:ascii="Calibri" w:hAnsi="Calibri" w:cs="Calibri"/>
          <w:szCs w:val="20"/>
        </w:rPr>
        <w:t xml:space="preserve">sa načrtovana dela, novi sistemi in tehnična ureditev ne smejo v nobenem trenutku ogroziti poslovnega procesa </w:t>
      </w:r>
      <w:r w:rsidRPr="00F95E31">
        <w:rPr>
          <w:rFonts w:ascii="Calibri" w:hAnsi="Calibri" w:cs="Calibri"/>
          <w:szCs w:val="20"/>
        </w:rPr>
        <w:t>agencije,</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z</w:t>
      </w:r>
      <w:r w:rsidR="00880442" w:rsidRPr="00F95E31">
        <w:rPr>
          <w:rFonts w:ascii="Calibri" w:hAnsi="Calibri" w:cs="Calibri"/>
          <w:szCs w:val="20"/>
        </w:rPr>
        <w:t>a novo oskrbno infrastrukturo se uporabijo obstoječi prostori, vendar pri izvedbi delovanje obstoječih sistemov ne sme biti mo</w:t>
      </w:r>
      <w:r w:rsidRPr="00F95E31">
        <w:rPr>
          <w:rFonts w:ascii="Calibri" w:hAnsi="Calibri" w:cs="Calibri"/>
          <w:szCs w:val="20"/>
        </w:rPr>
        <w:t>teno,</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z</w:t>
      </w:r>
      <w:r w:rsidR="00880442" w:rsidRPr="00F95E31">
        <w:rPr>
          <w:rFonts w:ascii="Calibri" w:hAnsi="Calibri" w:cs="Calibri"/>
          <w:szCs w:val="20"/>
        </w:rPr>
        <w:t xml:space="preserve">a namestitev nove opreme NSP AKOS se uporabijo obstoječi prostori, vendar morajo biti le ti klimatsko in varnostno </w:t>
      </w:r>
      <w:r w:rsidRPr="00F95E31">
        <w:rPr>
          <w:rFonts w:ascii="Calibri" w:hAnsi="Calibri" w:cs="Calibri"/>
          <w:szCs w:val="20"/>
        </w:rPr>
        <w:t>popolnoma ločeni od obstoječih,</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v</w:t>
      </w:r>
      <w:r w:rsidR="00880442" w:rsidRPr="00F95E31">
        <w:rPr>
          <w:rFonts w:ascii="Calibri" w:hAnsi="Calibri" w:cs="Calibri"/>
          <w:szCs w:val="20"/>
        </w:rPr>
        <w:t>se rešitve morajo biti zasnovane tako, da ne vplivajo na zunanje gabarite stavbe</w:t>
      </w:r>
      <w:r w:rsidRPr="00F95E31">
        <w:rPr>
          <w:rFonts w:ascii="Calibri" w:hAnsi="Calibri" w:cs="Calibri"/>
          <w:szCs w:val="20"/>
        </w:rPr>
        <w:t>,</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v</w:t>
      </w:r>
      <w:r w:rsidR="00880442" w:rsidRPr="00F95E31">
        <w:rPr>
          <w:rFonts w:ascii="Calibri" w:hAnsi="Calibri" w:cs="Calibri"/>
          <w:szCs w:val="20"/>
        </w:rPr>
        <w:t>sa dela morajo biti predvidena tako, da se stavba po izvedenih delih povrne v prvotno stan</w:t>
      </w:r>
      <w:r w:rsidRPr="00F95E31">
        <w:rPr>
          <w:rFonts w:ascii="Calibri" w:hAnsi="Calibri" w:cs="Calibri"/>
          <w:szCs w:val="20"/>
        </w:rPr>
        <w:t>je,</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v</w:t>
      </w:r>
      <w:r w:rsidR="00880442" w:rsidRPr="00F95E31">
        <w:rPr>
          <w:rFonts w:ascii="Calibri" w:hAnsi="Calibri" w:cs="Calibri"/>
          <w:szCs w:val="20"/>
        </w:rPr>
        <w:t>si sistemi morajo biti</w:t>
      </w:r>
      <w:r w:rsidRPr="00F95E31">
        <w:rPr>
          <w:rFonts w:ascii="Calibri" w:hAnsi="Calibri" w:cs="Calibri"/>
          <w:szCs w:val="20"/>
        </w:rPr>
        <w:t xml:space="preserve"> priključeni na nadzorni sistem,</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v</w:t>
      </w:r>
      <w:r w:rsidR="00880442" w:rsidRPr="00F95E31">
        <w:rPr>
          <w:rFonts w:ascii="Calibri" w:hAnsi="Calibri" w:cs="Calibri"/>
          <w:szCs w:val="20"/>
        </w:rPr>
        <w:t>si sistemi morajo biti zasnovani tako, da je vedno mogoče natančno določiti količino električne energije in električne moči v prostoru</w:t>
      </w:r>
      <w:r w:rsidRPr="00F95E31">
        <w:rPr>
          <w:rFonts w:ascii="Calibri" w:hAnsi="Calibri" w:cs="Calibri"/>
          <w:szCs w:val="20"/>
        </w:rPr>
        <w:t>,</w:t>
      </w:r>
    </w:p>
    <w:p w:rsidR="00880442" w:rsidRPr="00F95E31" w:rsidRDefault="00AF62F0" w:rsidP="00F95E31">
      <w:pPr>
        <w:pStyle w:val="Odstavekseznama"/>
        <w:numPr>
          <w:ilvl w:val="0"/>
          <w:numId w:val="27"/>
        </w:numPr>
        <w:autoSpaceDE w:val="0"/>
        <w:autoSpaceDN w:val="0"/>
        <w:adjustRightInd w:val="0"/>
        <w:ind w:left="284" w:hanging="284"/>
        <w:rPr>
          <w:rFonts w:ascii="Calibri" w:hAnsi="Calibri" w:cs="Calibri"/>
          <w:szCs w:val="20"/>
        </w:rPr>
      </w:pPr>
      <w:r w:rsidRPr="00F95E31">
        <w:rPr>
          <w:rFonts w:ascii="Calibri" w:hAnsi="Calibri" w:cs="Calibri"/>
          <w:szCs w:val="20"/>
        </w:rPr>
        <w:t>o</w:t>
      </w:r>
      <w:r w:rsidR="00880442" w:rsidRPr="00F95E31">
        <w:rPr>
          <w:rFonts w:ascii="Calibri" w:hAnsi="Calibri" w:cs="Calibri"/>
          <w:szCs w:val="20"/>
        </w:rPr>
        <w:t>skrbni sistemi morajo biti zasnovani tako, da bodo zaščitili opremo NSP AKOS pred zunanjimi viri. Posebna pozornost mora biti posvečena varovanju pred okolijskimi vplivi, tudi vplivi iz električnega omrežja.</w:t>
      </w:r>
    </w:p>
    <w:p w:rsidR="009731AF" w:rsidRPr="00F95E31" w:rsidRDefault="009731AF" w:rsidP="00F95E31">
      <w:pPr>
        <w:autoSpaceDE w:val="0"/>
        <w:autoSpaceDN w:val="0"/>
        <w:adjustRightInd w:val="0"/>
        <w:ind w:left="284" w:hanging="284"/>
        <w:rPr>
          <w:rFonts w:ascii="Calibri" w:hAnsi="Calibri" w:cs="Calibri"/>
          <w:b/>
          <w:szCs w:val="20"/>
        </w:rPr>
      </w:pPr>
    </w:p>
    <w:p w:rsidR="00DE2F91" w:rsidRPr="00F95E31" w:rsidRDefault="00DE2F91" w:rsidP="00F95E31">
      <w:pPr>
        <w:autoSpaceDE w:val="0"/>
        <w:autoSpaceDN w:val="0"/>
        <w:adjustRightInd w:val="0"/>
        <w:rPr>
          <w:rFonts w:ascii="Calibri" w:hAnsi="Calibri" w:cs="Calibri"/>
          <w:b/>
          <w:szCs w:val="20"/>
        </w:rPr>
      </w:pPr>
    </w:p>
    <w:p w:rsidR="009731AF" w:rsidRPr="00F95E31" w:rsidRDefault="009731AF" w:rsidP="00F95E31">
      <w:pPr>
        <w:pStyle w:val="Naslov2"/>
        <w:ind w:left="284" w:hanging="284"/>
        <w:rPr>
          <w:rFonts w:cs="Calibri"/>
        </w:rPr>
      </w:pPr>
      <w:r w:rsidRPr="00F95E31">
        <w:rPr>
          <w:rFonts w:cs="Calibri"/>
        </w:rPr>
        <w:lastRenderedPageBreak/>
        <w:t>RAZPORED IN UREDITEV PROSTORA NSP AKOS</w:t>
      </w:r>
    </w:p>
    <w:p w:rsidR="00DE2F91" w:rsidRPr="00F95E31" w:rsidRDefault="00DE2F91" w:rsidP="00F95E31">
      <w:pPr>
        <w:autoSpaceDE w:val="0"/>
        <w:autoSpaceDN w:val="0"/>
        <w:adjustRightInd w:val="0"/>
        <w:rPr>
          <w:rFonts w:ascii="Calibri" w:hAnsi="Calibri" w:cs="Calibri"/>
          <w:szCs w:val="20"/>
        </w:rPr>
      </w:pPr>
    </w:p>
    <w:p w:rsidR="002A2470" w:rsidRPr="00F95E31" w:rsidRDefault="002A2470" w:rsidP="00F95E31">
      <w:pPr>
        <w:autoSpaceDE w:val="0"/>
        <w:autoSpaceDN w:val="0"/>
        <w:adjustRightInd w:val="0"/>
        <w:rPr>
          <w:rFonts w:ascii="Calibri" w:hAnsi="Calibri" w:cs="Calibri"/>
          <w:szCs w:val="20"/>
        </w:rPr>
      </w:pPr>
      <w:r w:rsidRPr="00F95E31">
        <w:rPr>
          <w:rFonts w:ascii="Calibri" w:hAnsi="Calibri" w:cs="Calibri"/>
          <w:szCs w:val="20"/>
        </w:rPr>
        <w:t>Za potrebe NSP AKOS se uporabi obstoječi prostor in prostor starega server prostora, ki se oba nahajata v 2. nadstropju objekta na naslovu Stegne 7. Za te potrebe je predvidena ureditev naslednjih prostorov:</w:t>
      </w:r>
    </w:p>
    <w:p w:rsidR="002A2470" w:rsidRPr="00F95E31" w:rsidRDefault="002A2470" w:rsidP="00F95E31">
      <w:pPr>
        <w:numPr>
          <w:ilvl w:val="0"/>
          <w:numId w:val="28"/>
        </w:numPr>
        <w:autoSpaceDE w:val="0"/>
        <w:autoSpaceDN w:val="0"/>
        <w:adjustRightInd w:val="0"/>
        <w:ind w:left="284" w:hanging="284"/>
        <w:rPr>
          <w:rFonts w:ascii="Calibri" w:hAnsi="Calibri" w:cs="Calibri"/>
          <w:szCs w:val="20"/>
        </w:rPr>
      </w:pPr>
      <w:r w:rsidRPr="00F95E31">
        <w:rPr>
          <w:rFonts w:ascii="Calibri" w:hAnsi="Calibri" w:cs="Calibri"/>
          <w:szCs w:val="20"/>
        </w:rPr>
        <w:t>novi strežniški prostor (NSP AKOS), 2. nadstropje – ureditev in namestitev osrednjega dela IKT opreme agencije, nameščene v 4 strežniških/komunikacijskih rack omarah. Namestitev dveh novih stikalnih blokov za razvod UPS napajanja (A+B),</w:t>
      </w:r>
    </w:p>
    <w:p w:rsidR="002A2470" w:rsidRPr="00F95E31" w:rsidRDefault="002A2470" w:rsidP="00F95E31">
      <w:pPr>
        <w:numPr>
          <w:ilvl w:val="0"/>
          <w:numId w:val="28"/>
        </w:numPr>
        <w:autoSpaceDE w:val="0"/>
        <w:autoSpaceDN w:val="0"/>
        <w:adjustRightInd w:val="0"/>
        <w:ind w:left="284" w:hanging="284"/>
        <w:rPr>
          <w:rFonts w:ascii="Calibri" w:hAnsi="Calibri" w:cs="Calibri"/>
          <w:szCs w:val="20"/>
        </w:rPr>
      </w:pPr>
      <w:r w:rsidRPr="00F95E31">
        <w:rPr>
          <w:rFonts w:ascii="Calibri" w:hAnsi="Calibri" w:cs="Calibri"/>
          <w:szCs w:val="20"/>
        </w:rPr>
        <w:t>ostali prostori – izvedba novih kabelskih tras električnega napajanja, tras strojnih instalacij in komunikacijskega ožičenja, potrebnih za delovanje ponujene opreme.</w:t>
      </w:r>
    </w:p>
    <w:p w:rsidR="002A2470" w:rsidRPr="00F95E31" w:rsidRDefault="002A2470" w:rsidP="00F95E31">
      <w:pPr>
        <w:numPr>
          <w:ilvl w:val="0"/>
          <w:numId w:val="28"/>
        </w:numPr>
        <w:autoSpaceDE w:val="0"/>
        <w:autoSpaceDN w:val="0"/>
        <w:adjustRightInd w:val="0"/>
        <w:ind w:left="284" w:hanging="284"/>
        <w:rPr>
          <w:rFonts w:ascii="Calibri" w:hAnsi="Calibri" w:cs="Calibri"/>
          <w:szCs w:val="20"/>
        </w:rPr>
      </w:pPr>
      <w:r w:rsidRPr="00F95E31">
        <w:rPr>
          <w:rFonts w:ascii="Calibri" w:hAnsi="Calibri" w:cs="Calibri"/>
          <w:szCs w:val="20"/>
        </w:rPr>
        <w:t>stari server prostor (SSP), 2.nadstropje - Ureditev in namestitev novega UPS sistema (UPS-A in UPS-B) in jeklenke sistema gašenja.</w:t>
      </w:r>
    </w:p>
    <w:p w:rsidR="002A2470" w:rsidRPr="00F95E31" w:rsidRDefault="002A2470" w:rsidP="00F95E31">
      <w:pPr>
        <w:autoSpaceDE w:val="0"/>
        <w:autoSpaceDN w:val="0"/>
        <w:adjustRightInd w:val="0"/>
        <w:rPr>
          <w:rFonts w:ascii="Calibri" w:hAnsi="Calibri" w:cs="Calibri"/>
          <w:b/>
          <w:szCs w:val="20"/>
        </w:rPr>
      </w:pPr>
    </w:p>
    <w:p w:rsidR="002A2470" w:rsidRPr="00F95E31" w:rsidRDefault="002A2470" w:rsidP="00F95E31">
      <w:pPr>
        <w:autoSpaceDE w:val="0"/>
        <w:autoSpaceDN w:val="0"/>
        <w:adjustRightInd w:val="0"/>
        <w:rPr>
          <w:rFonts w:ascii="Calibri" w:hAnsi="Calibri" w:cs="Calibri"/>
          <w:szCs w:val="20"/>
        </w:rPr>
      </w:pPr>
      <w:r w:rsidRPr="00F95E31">
        <w:rPr>
          <w:rFonts w:ascii="Calibri" w:hAnsi="Calibri" w:cs="Calibri"/>
          <w:szCs w:val="20"/>
        </w:rPr>
        <w:t>Na spodnji sliki je prikazan del tlorisa 2.nadstropja obstoječega objekta, v katerem je predvidena ureditev podatkovnega centra NSP AKOS in prostora SSP.</w:t>
      </w:r>
    </w:p>
    <w:p w:rsidR="009731AF" w:rsidRPr="00F95E31" w:rsidRDefault="00DE2F91" w:rsidP="00F95E31">
      <w:pPr>
        <w:autoSpaceDE w:val="0"/>
        <w:autoSpaceDN w:val="0"/>
        <w:adjustRightInd w:val="0"/>
        <w:rPr>
          <w:rFonts w:ascii="Calibri" w:hAnsi="Calibri" w:cs="Calibri"/>
          <w:szCs w:val="20"/>
        </w:rPr>
      </w:pPr>
      <w:r w:rsidRPr="00F95E31">
        <w:rPr>
          <w:rFonts w:ascii="Calibri" w:hAnsi="Calibri" w:cs="Calibri"/>
          <w:b/>
          <w:noProof/>
          <w:szCs w:val="20"/>
          <w:lang w:val="sl-SI" w:eastAsia="sl-SI"/>
        </w:rPr>
        <mc:AlternateContent>
          <mc:Choice Requires="wps">
            <w:drawing>
              <wp:anchor distT="0" distB="0" distL="114300" distR="114300" simplePos="0" relativeHeight="251659264" behindDoc="0" locked="0" layoutInCell="1" allowOverlap="1">
                <wp:simplePos x="0" y="0"/>
                <wp:positionH relativeFrom="column">
                  <wp:posOffset>1212071</wp:posOffset>
                </wp:positionH>
                <wp:positionV relativeFrom="paragraph">
                  <wp:posOffset>123650</wp:posOffset>
                </wp:positionV>
                <wp:extent cx="3159402" cy="1946606"/>
                <wp:effectExtent l="19050" t="19050" r="22225" b="15875"/>
                <wp:wrapNone/>
                <wp:docPr id="9" name="Elipsa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9402" cy="1946606"/>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F1ECD7" id="Elipsa 9" o:spid="_x0000_s1026" style="position:absolute;margin-left:95.45pt;margin-top:9.75pt;width:248.75pt;height:15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" filled="f" strokecolor="red" strokeweight="3pt"/>
            </w:pict>
          </mc:Fallback>
        </mc:AlternateContent>
      </w:r>
    </w:p>
    <w:p w:rsidR="00DE2F91" w:rsidRPr="00F95E31" w:rsidRDefault="009731AF" w:rsidP="00F95E31">
      <w:pPr>
        <w:autoSpaceDE w:val="0"/>
        <w:autoSpaceDN w:val="0"/>
        <w:adjustRightInd w:val="0"/>
        <w:jc w:val="center"/>
        <w:rPr>
          <w:rFonts w:ascii="Calibri" w:hAnsi="Calibri" w:cs="Calibri"/>
          <w:b/>
          <w:szCs w:val="20"/>
        </w:rPr>
      </w:pPr>
      <w:r w:rsidRPr="00F95E31">
        <w:rPr>
          <w:rFonts w:ascii="Calibri" w:hAnsi="Calibri" w:cs="Calibri"/>
          <w:b/>
          <w:noProof/>
          <w:szCs w:val="20"/>
          <w:lang w:val="sl-SI" w:eastAsia="sl-SI"/>
        </w:rPr>
        <w:drawing>
          <wp:inline distT="0" distB="0" distL="0" distR="0">
            <wp:extent cx="2772523" cy="5255379"/>
            <wp:effectExtent l="0" t="0" r="8890" b="2540"/>
            <wp:docPr id="8" name="Slika 8" descr="AKOS_Tloris_nova_server_soba BREZ OPR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OS_Tloris_nova_server_soba BREZ OPRE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3044" cy="5294277"/>
                    </a:xfrm>
                    <a:prstGeom prst="rect">
                      <a:avLst/>
                    </a:prstGeom>
                    <a:noFill/>
                    <a:ln>
                      <a:noFill/>
                    </a:ln>
                  </pic:spPr>
                </pic:pic>
              </a:graphicData>
            </a:graphic>
          </wp:inline>
        </w:drawing>
      </w:r>
    </w:p>
    <w:p w:rsidR="009731AF" w:rsidRPr="00F95E31" w:rsidRDefault="002A2470" w:rsidP="00F95E31">
      <w:pPr>
        <w:autoSpaceDE w:val="0"/>
        <w:autoSpaceDN w:val="0"/>
        <w:adjustRightInd w:val="0"/>
        <w:jc w:val="center"/>
        <w:rPr>
          <w:rFonts w:ascii="Calibri" w:hAnsi="Calibri" w:cs="Calibri"/>
          <w:i/>
          <w:sz w:val="18"/>
          <w:szCs w:val="18"/>
        </w:rPr>
      </w:pPr>
      <w:r w:rsidRPr="00F95E31">
        <w:rPr>
          <w:rFonts w:ascii="Calibri" w:hAnsi="Calibri" w:cs="Calibri"/>
          <w:i/>
          <w:sz w:val="18"/>
          <w:szCs w:val="18"/>
        </w:rPr>
        <w:t xml:space="preserve">Slika 1: </w:t>
      </w:r>
      <w:r w:rsidR="00DE2F91" w:rsidRPr="00F95E31">
        <w:rPr>
          <w:rFonts w:ascii="Calibri" w:hAnsi="Calibri" w:cs="Calibri"/>
          <w:i/>
          <w:sz w:val="18"/>
          <w:szCs w:val="18"/>
        </w:rPr>
        <w:t>Tloris obstoječega stanja</w:t>
      </w:r>
    </w:p>
    <w:p w:rsidR="009731AF" w:rsidRPr="00F95E31" w:rsidRDefault="009731AF" w:rsidP="00F95E31">
      <w:pPr>
        <w:autoSpaceDE w:val="0"/>
        <w:autoSpaceDN w:val="0"/>
        <w:adjustRightInd w:val="0"/>
        <w:rPr>
          <w:rFonts w:ascii="Calibri" w:hAnsi="Calibri" w:cs="Calibri"/>
          <w:szCs w:val="20"/>
        </w:rPr>
      </w:pPr>
      <w:r w:rsidRPr="00F95E31">
        <w:rPr>
          <w:rFonts w:ascii="Calibri" w:hAnsi="Calibri" w:cs="Calibri"/>
          <w:szCs w:val="20"/>
        </w:rPr>
        <w:lastRenderedPageBreak/>
        <w:t xml:space="preserve">Osrednji del novega podatkovnega centra NSP se namesti v dveh obstoječih prostorih v 2. nadstropju. Idejna </w:t>
      </w:r>
      <w:r w:rsidR="00367A64" w:rsidRPr="00F95E31">
        <w:rPr>
          <w:rFonts w:ascii="Calibri" w:hAnsi="Calibri" w:cs="Calibri"/>
          <w:szCs w:val="20"/>
        </w:rPr>
        <w:t xml:space="preserve">oziroma zahtevana </w:t>
      </w:r>
      <w:r w:rsidRPr="00F95E31">
        <w:rPr>
          <w:rFonts w:ascii="Calibri" w:hAnsi="Calibri" w:cs="Calibri"/>
          <w:szCs w:val="20"/>
        </w:rPr>
        <w:t xml:space="preserve">rešitev </w:t>
      </w:r>
      <w:r w:rsidR="00367A64" w:rsidRPr="00F95E31">
        <w:rPr>
          <w:rFonts w:ascii="Calibri" w:hAnsi="Calibri" w:cs="Calibri"/>
          <w:szCs w:val="20"/>
        </w:rPr>
        <w:t>novega prostora je prikazana na spodnji sliki</w:t>
      </w:r>
      <w:r w:rsidRPr="00F95E31">
        <w:rPr>
          <w:rFonts w:ascii="Calibri" w:hAnsi="Calibri" w:cs="Calibri"/>
          <w:szCs w:val="20"/>
        </w:rPr>
        <w:t>:</w:t>
      </w:r>
    </w:p>
    <w:p w:rsidR="00367A64" w:rsidRPr="00F95E31" w:rsidRDefault="00367A64" w:rsidP="00F95E31">
      <w:pPr>
        <w:autoSpaceDE w:val="0"/>
        <w:autoSpaceDN w:val="0"/>
        <w:adjustRightInd w:val="0"/>
        <w:rPr>
          <w:rFonts w:ascii="Calibri" w:hAnsi="Calibri" w:cs="Calibri"/>
          <w:szCs w:val="20"/>
        </w:rPr>
      </w:pPr>
    </w:p>
    <w:p w:rsidR="009731AF" w:rsidRPr="00F95E31" w:rsidRDefault="009731AF" w:rsidP="00F95E31">
      <w:pPr>
        <w:autoSpaceDE w:val="0"/>
        <w:autoSpaceDN w:val="0"/>
        <w:adjustRightInd w:val="0"/>
        <w:jc w:val="center"/>
        <w:rPr>
          <w:rFonts w:ascii="Calibri" w:hAnsi="Calibri" w:cs="Calibri"/>
          <w:szCs w:val="20"/>
        </w:rPr>
      </w:pPr>
      <w:r w:rsidRPr="00F95E31">
        <w:rPr>
          <w:rFonts w:ascii="Calibri" w:hAnsi="Calibri" w:cs="Calibri"/>
          <w:noProof/>
          <w:szCs w:val="20"/>
          <w:lang w:val="sl-SI" w:eastAsia="sl-SI"/>
        </w:rPr>
        <w:drawing>
          <wp:inline distT="0" distB="0" distL="0" distR="0">
            <wp:extent cx="4989356" cy="3365890"/>
            <wp:effectExtent l="0" t="0" r="1905" b="6350"/>
            <wp:docPr id="6" name="Slika 6" descr="AKOS_Tloris_nova_server_soba Z OPR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KOS_Tloris_nova_server_soba Z OPREM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7832" cy="3418831"/>
                    </a:xfrm>
                    <a:prstGeom prst="rect">
                      <a:avLst/>
                    </a:prstGeom>
                    <a:noFill/>
                    <a:ln>
                      <a:noFill/>
                    </a:ln>
                  </pic:spPr>
                </pic:pic>
              </a:graphicData>
            </a:graphic>
          </wp:inline>
        </w:drawing>
      </w:r>
    </w:p>
    <w:p w:rsidR="009731AF" w:rsidRPr="00F95E31" w:rsidRDefault="002A2470" w:rsidP="00F95E31">
      <w:pPr>
        <w:autoSpaceDE w:val="0"/>
        <w:autoSpaceDN w:val="0"/>
        <w:adjustRightInd w:val="0"/>
        <w:jc w:val="center"/>
        <w:rPr>
          <w:rFonts w:ascii="Calibri" w:hAnsi="Calibri" w:cs="Calibri"/>
          <w:i/>
          <w:sz w:val="18"/>
          <w:szCs w:val="18"/>
        </w:rPr>
      </w:pPr>
      <w:r w:rsidRPr="00F95E31">
        <w:rPr>
          <w:rFonts w:ascii="Calibri" w:hAnsi="Calibri" w:cs="Calibri"/>
          <w:i/>
          <w:sz w:val="18"/>
          <w:szCs w:val="18"/>
        </w:rPr>
        <w:t xml:space="preserve">Slika 2: </w:t>
      </w:r>
      <w:r w:rsidR="009731AF" w:rsidRPr="00F95E31">
        <w:rPr>
          <w:rFonts w:ascii="Calibri" w:hAnsi="Calibri" w:cs="Calibri"/>
          <w:i/>
          <w:sz w:val="18"/>
          <w:szCs w:val="18"/>
        </w:rPr>
        <w:t>Postavitev NSP AKOS</w:t>
      </w:r>
    </w:p>
    <w:p w:rsidR="00367A64" w:rsidRPr="00F95E31" w:rsidRDefault="00367A64" w:rsidP="00F95E31">
      <w:pPr>
        <w:autoSpaceDE w:val="0"/>
        <w:autoSpaceDN w:val="0"/>
        <w:adjustRightInd w:val="0"/>
        <w:rPr>
          <w:rFonts w:ascii="Calibri" w:hAnsi="Calibri" w:cs="Calibri"/>
          <w:szCs w:val="20"/>
        </w:rPr>
      </w:pPr>
    </w:p>
    <w:p w:rsidR="009731AF" w:rsidRPr="00F95E31" w:rsidRDefault="00367A64" w:rsidP="00F95E31">
      <w:pPr>
        <w:autoSpaceDE w:val="0"/>
        <w:autoSpaceDN w:val="0"/>
        <w:adjustRightInd w:val="0"/>
        <w:rPr>
          <w:rFonts w:ascii="Calibri" w:hAnsi="Calibri" w:cs="Calibri"/>
          <w:szCs w:val="20"/>
        </w:rPr>
      </w:pPr>
      <w:r w:rsidRPr="00F95E31">
        <w:rPr>
          <w:rFonts w:ascii="Calibri" w:hAnsi="Calibri" w:cs="Calibri"/>
          <w:szCs w:val="20"/>
        </w:rPr>
        <w:t>V prostor obstoječe strežniške sobe se namesti sis</w:t>
      </w:r>
      <w:r w:rsidR="00D440C9" w:rsidRPr="00F95E31">
        <w:rPr>
          <w:rFonts w:ascii="Calibri" w:hAnsi="Calibri" w:cs="Calibri"/>
          <w:szCs w:val="20"/>
        </w:rPr>
        <w:t>tem UPS in jeklenko za gašenja.</w:t>
      </w:r>
    </w:p>
    <w:p w:rsidR="009731AF" w:rsidRPr="00F95E31" w:rsidRDefault="009731AF" w:rsidP="00F95E31">
      <w:pPr>
        <w:autoSpaceDE w:val="0"/>
        <w:autoSpaceDN w:val="0"/>
        <w:adjustRightInd w:val="0"/>
        <w:rPr>
          <w:rFonts w:ascii="Calibri" w:hAnsi="Calibri" w:cs="Calibri"/>
          <w:szCs w:val="20"/>
        </w:rPr>
      </w:pPr>
      <w:r w:rsidRPr="00F95E31">
        <w:rPr>
          <w:rFonts w:ascii="Calibri" w:hAnsi="Calibri" w:cs="Calibri"/>
          <w:b/>
          <w:szCs w:val="20"/>
        </w:rPr>
        <w:br w:type="page"/>
      </w:r>
    </w:p>
    <w:p w:rsidR="009731AF" w:rsidRPr="00F95E31" w:rsidRDefault="009731AF" w:rsidP="00F95E31">
      <w:pPr>
        <w:pStyle w:val="Naslov2"/>
        <w:ind w:left="284" w:hanging="284"/>
        <w:rPr>
          <w:rFonts w:cs="Calibri"/>
        </w:rPr>
      </w:pPr>
      <w:r w:rsidRPr="00F95E31">
        <w:rPr>
          <w:rFonts w:cs="Calibri"/>
        </w:rPr>
        <w:lastRenderedPageBreak/>
        <w:t>SISTEM OSKRBE Z ELEKTRIČNO ENERGIJO</w:t>
      </w:r>
    </w:p>
    <w:p w:rsidR="00DE2F91" w:rsidRPr="00F95E31" w:rsidRDefault="00DE2F91" w:rsidP="00F95E31">
      <w:pPr>
        <w:autoSpaceDE w:val="0"/>
        <w:autoSpaceDN w:val="0"/>
        <w:adjustRightInd w:val="0"/>
        <w:rPr>
          <w:rFonts w:ascii="Calibri" w:hAnsi="Calibri" w:cs="Calibri"/>
          <w:szCs w:val="20"/>
        </w:rPr>
      </w:pPr>
    </w:p>
    <w:p w:rsidR="00367A64" w:rsidRPr="00F95E31" w:rsidRDefault="009731AF" w:rsidP="00F95E31">
      <w:pPr>
        <w:autoSpaceDE w:val="0"/>
        <w:autoSpaceDN w:val="0"/>
        <w:adjustRightInd w:val="0"/>
        <w:rPr>
          <w:rFonts w:ascii="Calibri" w:hAnsi="Calibri" w:cs="Calibri"/>
          <w:szCs w:val="20"/>
        </w:rPr>
      </w:pPr>
      <w:r w:rsidRPr="00F95E31">
        <w:rPr>
          <w:rFonts w:ascii="Calibri" w:hAnsi="Calibri" w:cs="Calibri"/>
          <w:szCs w:val="20"/>
        </w:rPr>
        <w:t xml:space="preserve">Za delovanje NSP AKOS sta ključna sistema oskrbe z električno energijo in tehničnega hlajenja. V objektu ni na voljo DEA napajanja. Za brezprekinitveno napajanje opreme IKT v novih sistemskih omarah NSP </w:t>
      </w:r>
      <w:r w:rsidR="00D66D96">
        <w:rPr>
          <w:rFonts w:ascii="Calibri" w:hAnsi="Calibri" w:cs="Calibri"/>
          <w:szCs w:val="20"/>
        </w:rPr>
        <w:t>AKOS mora biti</w:t>
      </w:r>
      <w:r w:rsidRPr="00F95E31">
        <w:rPr>
          <w:rFonts w:ascii="Calibri" w:hAnsi="Calibri" w:cs="Calibri"/>
          <w:szCs w:val="20"/>
        </w:rPr>
        <w:t xml:space="preserve"> p</w:t>
      </w:r>
      <w:r w:rsidR="00D66D96">
        <w:rPr>
          <w:rFonts w:ascii="Calibri" w:hAnsi="Calibri" w:cs="Calibri"/>
          <w:szCs w:val="20"/>
        </w:rPr>
        <w:t>redvidena</w:t>
      </w:r>
      <w:r w:rsidR="00367A64" w:rsidRPr="00F95E31">
        <w:rPr>
          <w:rFonts w:ascii="Calibri" w:hAnsi="Calibri" w:cs="Calibri"/>
          <w:szCs w:val="20"/>
        </w:rPr>
        <w:t xml:space="preserve"> namestitev UPS sistema.</w:t>
      </w:r>
    </w:p>
    <w:p w:rsidR="00367A64" w:rsidRPr="00F95E31" w:rsidRDefault="00367A64" w:rsidP="00F95E31">
      <w:pPr>
        <w:autoSpaceDE w:val="0"/>
        <w:autoSpaceDN w:val="0"/>
        <w:adjustRightInd w:val="0"/>
        <w:rPr>
          <w:rFonts w:ascii="Calibri" w:hAnsi="Calibri" w:cs="Calibri"/>
          <w:szCs w:val="20"/>
        </w:rPr>
      </w:pPr>
    </w:p>
    <w:p w:rsidR="00367A64" w:rsidRPr="00F95E31" w:rsidRDefault="00367A64" w:rsidP="00F95E31">
      <w:pPr>
        <w:autoSpaceDE w:val="0"/>
        <w:autoSpaceDN w:val="0"/>
        <w:adjustRightInd w:val="0"/>
        <w:rPr>
          <w:rFonts w:ascii="Calibri" w:hAnsi="Calibri" w:cs="Calibri"/>
          <w:b/>
          <w:szCs w:val="20"/>
        </w:rPr>
      </w:pPr>
      <w:r w:rsidRPr="00F95E31">
        <w:rPr>
          <w:rFonts w:ascii="Calibri" w:hAnsi="Calibri" w:cs="Calibri"/>
          <w:b/>
          <w:szCs w:val="20"/>
        </w:rPr>
        <w:t>Energetska bilanca</w:t>
      </w:r>
    </w:p>
    <w:p w:rsidR="00367A64" w:rsidRPr="00F95E31" w:rsidRDefault="00367A64" w:rsidP="00F95E31">
      <w:pPr>
        <w:autoSpaceDE w:val="0"/>
        <w:autoSpaceDN w:val="0"/>
        <w:adjustRightInd w:val="0"/>
        <w:rPr>
          <w:rFonts w:ascii="Calibri" w:hAnsi="Calibri" w:cs="Calibri"/>
          <w:szCs w:val="20"/>
        </w:rPr>
      </w:pPr>
    </w:p>
    <w:p w:rsidR="004F3113" w:rsidRPr="00F95E31" w:rsidRDefault="004F3113" w:rsidP="00F95E31">
      <w:pPr>
        <w:autoSpaceDE w:val="0"/>
        <w:autoSpaceDN w:val="0"/>
        <w:adjustRightInd w:val="0"/>
        <w:rPr>
          <w:rFonts w:ascii="Calibri" w:hAnsi="Calibri" w:cs="Calibri"/>
          <w:szCs w:val="20"/>
        </w:rPr>
      </w:pPr>
      <w:r w:rsidRPr="00F95E31">
        <w:rPr>
          <w:rFonts w:ascii="Calibri" w:hAnsi="Calibri" w:cs="Calibri"/>
          <w:szCs w:val="20"/>
        </w:rPr>
        <w:t>Pri projektiranju in izvedbi je potrebna osnovna energetska bilanca celotne infrastrukture podatkovnega centra NSP AKOS (opreme IKT in oskrbne infrastrukture).</w:t>
      </w:r>
    </w:p>
    <w:p w:rsidR="004F3113" w:rsidRPr="00F95E31" w:rsidRDefault="004F3113" w:rsidP="00F95E31">
      <w:pPr>
        <w:autoSpaceDE w:val="0"/>
        <w:autoSpaceDN w:val="0"/>
        <w:adjustRightInd w:val="0"/>
        <w:rPr>
          <w:rFonts w:ascii="Calibri" w:hAnsi="Calibri" w:cs="Calibri"/>
          <w:szCs w:val="20"/>
        </w:rPr>
      </w:pPr>
    </w:p>
    <w:p w:rsidR="004F3113" w:rsidRPr="00F95E31" w:rsidRDefault="004F3113" w:rsidP="00F95E31">
      <w:pPr>
        <w:autoSpaceDE w:val="0"/>
        <w:autoSpaceDN w:val="0"/>
        <w:adjustRightInd w:val="0"/>
        <w:rPr>
          <w:rFonts w:ascii="Calibri" w:hAnsi="Calibri" w:cs="Calibri"/>
          <w:szCs w:val="20"/>
        </w:rPr>
      </w:pPr>
      <w:r w:rsidRPr="00F95E31">
        <w:rPr>
          <w:rFonts w:ascii="Calibri" w:hAnsi="Calibri" w:cs="Calibri"/>
          <w:szCs w:val="20"/>
        </w:rPr>
        <w:t>Za nove sisteme so izhodiščni podatki naslednji:</w:t>
      </w:r>
    </w:p>
    <w:p w:rsidR="004F3113" w:rsidRPr="00F95E31" w:rsidRDefault="004F3113" w:rsidP="00F95E31">
      <w:pPr>
        <w:pStyle w:val="Odstavekseznama"/>
        <w:numPr>
          <w:ilvl w:val="0"/>
          <w:numId w:val="29"/>
        </w:numPr>
        <w:autoSpaceDE w:val="0"/>
        <w:autoSpaceDN w:val="0"/>
        <w:adjustRightInd w:val="0"/>
        <w:rPr>
          <w:rFonts w:ascii="Calibri" w:hAnsi="Calibri" w:cs="Calibri"/>
          <w:szCs w:val="20"/>
        </w:rPr>
      </w:pPr>
      <w:r w:rsidRPr="00F95E31">
        <w:rPr>
          <w:rFonts w:ascii="Calibri" w:hAnsi="Calibri" w:cs="Calibri"/>
          <w:szCs w:val="20"/>
        </w:rPr>
        <w:t>priključna moč kritičnih porabnikov opreme IKT: Pups = 15kW</w:t>
      </w:r>
    </w:p>
    <w:p w:rsidR="004F3113" w:rsidRPr="00F95E31" w:rsidRDefault="004F3113" w:rsidP="00F95E31">
      <w:pPr>
        <w:pStyle w:val="Odstavekseznama"/>
        <w:numPr>
          <w:ilvl w:val="0"/>
          <w:numId w:val="29"/>
        </w:numPr>
        <w:autoSpaceDE w:val="0"/>
        <w:autoSpaceDN w:val="0"/>
        <w:adjustRightInd w:val="0"/>
        <w:rPr>
          <w:rFonts w:ascii="Calibri" w:hAnsi="Calibri" w:cs="Calibri"/>
          <w:szCs w:val="20"/>
        </w:rPr>
      </w:pPr>
      <w:r w:rsidRPr="00F95E31">
        <w:rPr>
          <w:rFonts w:ascii="Calibri" w:hAnsi="Calibri" w:cs="Calibri"/>
          <w:szCs w:val="20"/>
        </w:rPr>
        <w:t>priključna moč sistema tehničnega hlajenja Phlad = 10kW</w:t>
      </w:r>
    </w:p>
    <w:p w:rsidR="004F3113" w:rsidRPr="00F95E31" w:rsidRDefault="004F3113" w:rsidP="00F95E31">
      <w:pPr>
        <w:pStyle w:val="Odstavekseznama"/>
        <w:numPr>
          <w:ilvl w:val="0"/>
          <w:numId w:val="29"/>
        </w:numPr>
        <w:autoSpaceDE w:val="0"/>
        <w:autoSpaceDN w:val="0"/>
        <w:adjustRightInd w:val="0"/>
        <w:rPr>
          <w:rFonts w:ascii="Calibri" w:hAnsi="Calibri" w:cs="Calibri"/>
          <w:szCs w:val="20"/>
        </w:rPr>
      </w:pPr>
      <w:r w:rsidRPr="00F95E31">
        <w:rPr>
          <w:rFonts w:ascii="Calibri" w:hAnsi="Calibri" w:cs="Calibri"/>
          <w:szCs w:val="20"/>
        </w:rPr>
        <w:t>priključna moč ostalih nekritičnih porabnikov Post = 5kW</w:t>
      </w:r>
    </w:p>
    <w:p w:rsidR="004F3113" w:rsidRPr="00F95E31" w:rsidRDefault="004F3113" w:rsidP="00F95E31">
      <w:pPr>
        <w:autoSpaceDE w:val="0"/>
        <w:autoSpaceDN w:val="0"/>
        <w:adjustRightInd w:val="0"/>
        <w:ind w:left="360"/>
        <w:rPr>
          <w:rFonts w:ascii="Calibri" w:hAnsi="Calibri" w:cs="Calibri"/>
          <w:szCs w:val="20"/>
        </w:rPr>
      </w:pPr>
    </w:p>
    <w:p w:rsidR="004F3113" w:rsidRPr="00F95E31" w:rsidRDefault="004F3113" w:rsidP="00F95E31">
      <w:pPr>
        <w:autoSpaceDE w:val="0"/>
        <w:autoSpaceDN w:val="0"/>
        <w:adjustRightInd w:val="0"/>
        <w:rPr>
          <w:rFonts w:ascii="Calibri" w:hAnsi="Calibri" w:cs="Calibri"/>
          <w:szCs w:val="20"/>
        </w:rPr>
      </w:pPr>
      <w:r w:rsidRPr="00F95E31">
        <w:rPr>
          <w:rFonts w:ascii="Calibri" w:hAnsi="Calibri" w:cs="Calibri"/>
          <w:szCs w:val="20"/>
        </w:rPr>
        <w:t>Iz navedenih podatkov izhajajo naslednja energetska bilanca</w:t>
      </w:r>
    </w:p>
    <w:p w:rsidR="004F3113" w:rsidRPr="00F95E31" w:rsidRDefault="004F3113" w:rsidP="00F95E31">
      <w:pPr>
        <w:pStyle w:val="Odstavekseznama"/>
        <w:numPr>
          <w:ilvl w:val="0"/>
          <w:numId w:val="30"/>
        </w:numPr>
        <w:autoSpaceDE w:val="0"/>
        <w:autoSpaceDN w:val="0"/>
        <w:adjustRightInd w:val="0"/>
        <w:rPr>
          <w:rFonts w:ascii="Calibri" w:hAnsi="Calibri" w:cs="Calibri"/>
          <w:szCs w:val="20"/>
        </w:rPr>
      </w:pPr>
      <w:r w:rsidRPr="00F95E31">
        <w:rPr>
          <w:rFonts w:ascii="Calibri" w:hAnsi="Calibri" w:cs="Calibri"/>
          <w:szCs w:val="20"/>
        </w:rPr>
        <w:t>priključna moč UPS sistema Pups = 15kW</w:t>
      </w:r>
    </w:p>
    <w:p w:rsidR="004F3113" w:rsidRPr="00F95E31" w:rsidRDefault="004F3113" w:rsidP="00F95E31">
      <w:pPr>
        <w:pStyle w:val="Odstavekseznama"/>
        <w:numPr>
          <w:ilvl w:val="0"/>
          <w:numId w:val="30"/>
        </w:numPr>
        <w:autoSpaceDE w:val="0"/>
        <w:autoSpaceDN w:val="0"/>
        <w:adjustRightInd w:val="0"/>
        <w:rPr>
          <w:rFonts w:ascii="Calibri" w:hAnsi="Calibri" w:cs="Calibri"/>
          <w:szCs w:val="20"/>
        </w:rPr>
      </w:pPr>
      <w:r w:rsidRPr="00F95E31">
        <w:rPr>
          <w:rFonts w:ascii="Calibri" w:hAnsi="Calibri" w:cs="Calibri"/>
          <w:szCs w:val="20"/>
        </w:rPr>
        <w:t>priključna moč za hladilni sistem in ostale porabnike Pomr = Phlad + Post = 10kW + 5kW = 15kW</w:t>
      </w:r>
    </w:p>
    <w:p w:rsidR="004F3113" w:rsidRPr="00F95E31" w:rsidRDefault="004F3113" w:rsidP="00F95E31">
      <w:pPr>
        <w:pStyle w:val="Odstavekseznama"/>
        <w:numPr>
          <w:ilvl w:val="0"/>
          <w:numId w:val="30"/>
        </w:numPr>
        <w:autoSpaceDE w:val="0"/>
        <w:autoSpaceDN w:val="0"/>
        <w:adjustRightInd w:val="0"/>
        <w:rPr>
          <w:rFonts w:ascii="Calibri" w:hAnsi="Calibri" w:cs="Calibri"/>
          <w:szCs w:val="20"/>
        </w:rPr>
      </w:pPr>
      <w:r w:rsidRPr="00F95E31">
        <w:rPr>
          <w:rFonts w:ascii="Calibri" w:hAnsi="Calibri" w:cs="Calibri"/>
          <w:szCs w:val="20"/>
        </w:rPr>
        <w:t>skupna nova priključna moč NSP Pnsp = Pups+Pomr = 15kW + 15kW = 30kW</w:t>
      </w:r>
    </w:p>
    <w:p w:rsidR="004F3113" w:rsidRPr="00F95E31" w:rsidRDefault="004F3113" w:rsidP="00F95E31">
      <w:pPr>
        <w:autoSpaceDE w:val="0"/>
        <w:autoSpaceDN w:val="0"/>
        <w:adjustRightInd w:val="0"/>
        <w:rPr>
          <w:rFonts w:ascii="Calibri" w:hAnsi="Calibri" w:cs="Calibri"/>
          <w:szCs w:val="20"/>
        </w:rPr>
      </w:pPr>
    </w:p>
    <w:p w:rsidR="004F3113" w:rsidRPr="00F95E31" w:rsidRDefault="004F3113" w:rsidP="00F95E31">
      <w:pPr>
        <w:autoSpaceDE w:val="0"/>
        <w:autoSpaceDN w:val="0"/>
        <w:adjustRightInd w:val="0"/>
        <w:rPr>
          <w:rFonts w:ascii="Calibri" w:hAnsi="Calibri" w:cs="Calibri"/>
          <w:szCs w:val="20"/>
        </w:rPr>
      </w:pPr>
      <w:r w:rsidRPr="00F95E31">
        <w:rPr>
          <w:rFonts w:ascii="Calibri" w:hAnsi="Calibri" w:cs="Calibri"/>
          <w:szCs w:val="20"/>
        </w:rPr>
        <w:t>Iz energetske bilance izhaja, da prostor NSP AKOS, ob upoštevanju določene rezerve, zahteva dodatno priključno moč cca 3x 63A, kar zagotovi naročnik in ni predmet ponudbe.</w:t>
      </w:r>
    </w:p>
    <w:p w:rsidR="009731AF" w:rsidRPr="00F95E31" w:rsidRDefault="009731AF" w:rsidP="00D66D96">
      <w:pPr>
        <w:autoSpaceDE w:val="0"/>
        <w:autoSpaceDN w:val="0"/>
        <w:adjustRightInd w:val="0"/>
        <w:rPr>
          <w:rFonts w:ascii="Calibri" w:hAnsi="Calibri" w:cs="Calibri"/>
          <w:b/>
          <w:szCs w:val="20"/>
        </w:rPr>
      </w:pPr>
    </w:p>
    <w:p w:rsidR="009731AF" w:rsidRPr="00F95E31" w:rsidRDefault="009731AF" w:rsidP="00F95E31">
      <w:pPr>
        <w:autoSpaceDE w:val="0"/>
        <w:autoSpaceDN w:val="0"/>
        <w:adjustRightInd w:val="0"/>
        <w:rPr>
          <w:rFonts w:ascii="Calibri" w:hAnsi="Calibri" w:cs="Calibri"/>
          <w:b/>
          <w:szCs w:val="20"/>
        </w:rPr>
      </w:pPr>
      <w:r w:rsidRPr="00F95E31">
        <w:rPr>
          <w:rFonts w:ascii="Calibri" w:hAnsi="Calibri" w:cs="Calibri"/>
          <w:b/>
          <w:szCs w:val="20"/>
        </w:rPr>
        <w:t xml:space="preserve">Značilnosti napajalnega </w:t>
      </w:r>
      <w:r w:rsidR="00367A64" w:rsidRPr="00F95E31">
        <w:rPr>
          <w:rFonts w:ascii="Calibri" w:hAnsi="Calibri" w:cs="Calibri"/>
          <w:b/>
          <w:szCs w:val="20"/>
        </w:rPr>
        <w:t>sistema</w:t>
      </w:r>
    </w:p>
    <w:p w:rsidR="00367A64" w:rsidRPr="00F95E31" w:rsidRDefault="00367A64" w:rsidP="00F95E31">
      <w:pPr>
        <w:autoSpaceDE w:val="0"/>
        <w:autoSpaceDN w:val="0"/>
        <w:adjustRightInd w:val="0"/>
        <w:rPr>
          <w:rFonts w:ascii="Calibri" w:hAnsi="Calibri" w:cs="Calibri"/>
          <w:b/>
          <w:szCs w:val="20"/>
        </w:rPr>
      </w:pPr>
    </w:p>
    <w:p w:rsidR="004F3113" w:rsidRPr="00F95E31" w:rsidRDefault="004F3113" w:rsidP="00F95E31">
      <w:pPr>
        <w:autoSpaceDE w:val="0"/>
        <w:autoSpaceDN w:val="0"/>
        <w:adjustRightInd w:val="0"/>
        <w:rPr>
          <w:rFonts w:ascii="Calibri" w:hAnsi="Calibri" w:cs="Calibri"/>
          <w:szCs w:val="20"/>
        </w:rPr>
      </w:pPr>
      <w:r w:rsidRPr="00F95E31">
        <w:rPr>
          <w:rFonts w:ascii="Calibri" w:hAnsi="Calibri" w:cs="Calibri"/>
          <w:szCs w:val="20"/>
        </w:rPr>
        <w:t>Za napajanje porabnikov NSP AKOS se izvede razširitev etažnega stikalnega bloka ali se izvede nov oddelčni stikalni blok, ki se napaja iz novega odcepa v etažnem stikalnem bloku AKOS v 2.nadstropju. Potrebno je zagotoviti napajanje za sledeče porabnike:</w:t>
      </w:r>
    </w:p>
    <w:p w:rsidR="004F3113" w:rsidRPr="00F95E31" w:rsidRDefault="004F3113" w:rsidP="00F95E31">
      <w:pPr>
        <w:numPr>
          <w:ilvl w:val="0"/>
          <w:numId w:val="31"/>
        </w:numPr>
        <w:autoSpaceDE w:val="0"/>
        <w:autoSpaceDN w:val="0"/>
        <w:adjustRightInd w:val="0"/>
        <w:rPr>
          <w:rFonts w:ascii="Calibri" w:hAnsi="Calibri" w:cs="Calibri"/>
          <w:szCs w:val="20"/>
        </w:rPr>
      </w:pPr>
      <w:r w:rsidRPr="00F95E31">
        <w:rPr>
          <w:rFonts w:ascii="Calibri" w:hAnsi="Calibri" w:cs="Calibri"/>
          <w:szCs w:val="20"/>
        </w:rPr>
        <w:t>UPS-A, nazivne moči 15kW. Iz njega se napajajo vsi porabniki z zahtevano visoko stopnjo razpoložljivosti (IKT oprema v NSP),</w:t>
      </w:r>
    </w:p>
    <w:p w:rsidR="004F3113" w:rsidRPr="00F95E31" w:rsidRDefault="004F3113" w:rsidP="00F95E31">
      <w:pPr>
        <w:numPr>
          <w:ilvl w:val="0"/>
          <w:numId w:val="31"/>
        </w:numPr>
        <w:autoSpaceDE w:val="0"/>
        <w:autoSpaceDN w:val="0"/>
        <w:adjustRightInd w:val="0"/>
        <w:rPr>
          <w:rFonts w:ascii="Calibri" w:hAnsi="Calibri" w:cs="Calibri"/>
          <w:szCs w:val="20"/>
        </w:rPr>
      </w:pPr>
      <w:r w:rsidRPr="00F95E31">
        <w:rPr>
          <w:rFonts w:ascii="Calibri" w:hAnsi="Calibri" w:cs="Calibri"/>
          <w:szCs w:val="20"/>
        </w:rPr>
        <w:t>UPS-B, nazivne moči 15kW. Iz njega se napajajo vsi porabniki z zahtevano visoko stopnjo razpoložljivosti (IKT oprema v NSP),</w:t>
      </w:r>
    </w:p>
    <w:p w:rsidR="004F3113" w:rsidRPr="00F95E31" w:rsidRDefault="004F3113" w:rsidP="00F95E31">
      <w:pPr>
        <w:numPr>
          <w:ilvl w:val="0"/>
          <w:numId w:val="31"/>
        </w:numPr>
        <w:autoSpaceDE w:val="0"/>
        <w:autoSpaceDN w:val="0"/>
        <w:adjustRightInd w:val="0"/>
        <w:rPr>
          <w:rFonts w:ascii="Calibri" w:hAnsi="Calibri" w:cs="Calibri"/>
          <w:szCs w:val="20"/>
        </w:rPr>
      </w:pPr>
      <w:r w:rsidRPr="00F95E31">
        <w:rPr>
          <w:rFonts w:ascii="Calibri" w:hAnsi="Calibri" w:cs="Calibri"/>
          <w:szCs w:val="20"/>
        </w:rPr>
        <w:t>2x Hladilni stropni split sistem. Namenjen je primarnemu hlajenju vseh ključnih porabnikov z visoko razpoložljivostjo znotraj NSP (strežnikov, diskovnih sistemov, krmilnikov,…),</w:t>
      </w:r>
    </w:p>
    <w:p w:rsidR="00D66D96" w:rsidRDefault="00D66D96" w:rsidP="00F95E31">
      <w:pPr>
        <w:numPr>
          <w:ilvl w:val="0"/>
          <w:numId w:val="31"/>
        </w:numPr>
        <w:autoSpaceDE w:val="0"/>
        <w:autoSpaceDN w:val="0"/>
        <w:adjustRightInd w:val="0"/>
        <w:rPr>
          <w:rFonts w:ascii="Calibri" w:hAnsi="Calibri" w:cs="Calibri"/>
          <w:szCs w:val="20"/>
        </w:rPr>
      </w:pPr>
      <w:r>
        <w:rPr>
          <w:rFonts w:ascii="Calibri" w:hAnsi="Calibri" w:cs="Calibri"/>
          <w:szCs w:val="20"/>
        </w:rPr>
        <w:t>gasilna centrala,</w:t>
      </w:r>
    </w:p>
    <w:p w:rsidR="009B50B7" w:rsidRPr="00D66D96" w:rsidRDefault="00D66D96" w:rsidP="00F95E31">
      <w:pPr>
        <w:numPr>
          <w:ilvl w:val="0"/>
          <w:numId w:val="31"/>
        </w:numPr>
        <w:autoSpaceDE w:val="0"/>
        <w:autoSpaceDN w:val="0"/>
        <w:adjustRightInd w:val="0"/>
        <w:rPr>
          <w:rFonts w:ascii="Calibri" w:hAnsi="Calibri" w:cs="Calibri"/>
          <w:szCs w:val="20"/>
        </w:rPr>
      </w:pPr>
      <w:r>
        <w:rPr>
          <w:rFonts w:ascii="Calibri" w:hAnsi="Calibri" w:cs="Calibri"/>
          <w:szCs w:val="20"/>
        </w:rPr>
        <w:t>m</w:t>
      </w:r>
      <w:r w:rsidR="004F3113" w:rsidRPr="00D66D96">
        <w:rPr>
          <w:rFonts w:ascii="Calibri" w:hAnsi="Calibri" w:cs="Calibri"/>
          <w:szCs w:val="20"/>
        </w:rPr>
        <w:t>orebitni ostali porabniki oskrbne infrastrukture podatkovnega centra NSP AKOS.</w:t>
      </w:r>
    </w:p>
    <w:p w:rsidR="004F3113" w:rsidRPr="00F95E31" w:rsidRDefault="004F3113" w:rsidP="00F95E31">
      <w:pPr>
        <w:autoSpaceDE w:val="0"/>
        <w:autoSpaceDN w:val="0"/>
        <w:adjustRightInd w:val="0"/>
        <w:rPr>
          <w:rFonts w:ascii="Calibri" w:hAnsi="Calibri" w:cs="Calibri"/>
          <w:szCs w:val="20"/>
        </w:rPr>
      </w:pPr>
    </w:p>
    <w:p w:rsidR="004F3113" w:rsidRPr="00F95E31" w:rsidRDefault="004F3113" w:rsidP="00F95E31">
      <w:pPr>
        <w:autoSpaceDE w:val="0"/>
        <w:autoSpaceDN w:val="0"/>
        <w:adjustRightInd w:val="0"/>
        <w:rPr>
          <w:rFonts w:ascii="Calibri" w:hAnsi="Calibri" w:cs="Calibri"/>
          <w:b/>
          <w:szCs w:val="20"/>
        </w:rPr>
      </w:pPr>
    </w:p>
    <w:p w:rsidR="009731AF" w:rsidRPr="00F95E31" w:rsidRDefault="009731AF" w:rsidP="00F95E31">
      <w:pPr>
        <w:pStyle w:val="Naslov2"/>
        <w:ind w:left="284" w:hanging="284"/>
        <w:rPr>
          <w:rFonts w:cs="Calibri"/>
        </w:rPr>
      </w:pPr>
      <w:r w:rsidRPr="00F95E31">
        <w:rPr>
          <w:rFonts w:cs="Calibri"/>
        </w:rPr>
        <w:t>SISTEM NADZORA</w:t>
      </w:r>
    </w:p>
    <w:p w:rsidR="00213F6B" w:rsidRPr="00F95E31" w:rsidRDefault="00213F6B" w:rsidP="00F95E31">
      <w:pPr>
        <w:widowControl w:val="0"/>
        <w:jc w:val="left"/>
        <w:rPr>
          <w:rFonts w:ascii="Calibri" w:hAnsi="Calibri" w:cs="Calibri"/>
          <w:szCs w:val="20"/>
        </w:rPr>
      </w:pPr>
    </w:p>
    <w:p w:rsidR="00213F6B" w:rsidRPr="00F95E31" w:rsidRDefault="00213F6B" w:rsidP="00F95E31">
      <w:pPr>
        <w:autoSpaceDE w:val="0"/>
        <w:autoSpaceDN w:val="0"/>
        <w:adjustRightInd w:val="0"/>
        <w:rPr>
          <w:rFonts w:ascii="Calibri" w:hAnsi="Calibri" w:cs="Calibri"/>
          <w:szCs w:val="20"/>
        </w:rPr>
      </w:pPr>
      <w:r w:rsidRPr="00F95E31">
        <w:rPr>
          <w:rFonts w:ascii="Calibri" w:hAnsi="Calibri" w:cs="Calibri"/>
          <w:szCs w:val="20"/>
        </w:rPr>
        <w:t>Potrebno je namestiti nadzorni sistem za monitoring:</w:t>
      </w:r>
    </w:p>
    <w:p w:rsidR="00213F6B" w:rsidRPr="00F95E31" w:rsidRDefault="00213F6B" w:rsidP="00F95E31">
      <w:pPr>
        <w:pStyle w:val="Odstavekseznama"/>
        <w:numPr>
          <w:ilvl w:val="0"/>
          <w:numId w:val="32"/>
        </w:numPr>
        <w:autoSpaceDE w:val="0"/>
        <w:autoSpaceDN w:val="0"/>
        <w:adjustRightInd w:val="0"/>
        <w:rPr>
          <w:rFonts w:ascii="Calibri" w:hAnsi="Calibri" w:cs="Calibri"/>
          <w:szCs w:val="20"/>
        </w:rPr>
      </w:pPr>
      <w:r w:rsidRPr="00F95E31">
        <w:rPr>
          <w:rFonts w:ascii="Calibri" w:hAnsi="Calibri" w:cs="Calibri"/>
          <w:szCs w:val="20"/>
        </w:rPr>
        <w:t>temperature v hladni coni,</w:t>
      </w:r>
    </w:p>
    <w:p w:rsidR="00213F6B" w:rsidRPr="00F95E31" w:rsidRDefault="00213F6B" w:rsidP="00F95E31">
      <w:pPr>
        <w:pStyle w:val="Odstavekseznama"/>
        <w:numPr>
          <w:ilvl w:val="0"/>
          <w:numId w:val="32"/>
        </w:numPr>
        <w:autoSpaceDE w:val="0"/>
        <w:autoSpaceDN w:val="0"/>
        <w:adjustRightInd w:val="0"/>
        <w:rPr>
          <w:rFonts w:ascii="Calibri" w:hAnsi="Calibri" w:cs="Calibri"/>
          <w:szCs w:val="20"/>
        </w:rPr>
      </w:pPr>
      <w:r w:rsidRPr="00F95E31">
        <w:rPr>
          <w:rFonts w:ascii="Calibri" w:hAnsi="Calibri" w:cs="Calibri"/>
          <w:szCs w:val="20"/>
        </w:rPr>
        <w:t>relativne vlažnosti v prostoru NSP AKOS,</w:t>
      </w:r>
    </w:p>
    <w:p w:rsidR="00213F6B" w:rsidRPr="00F95E31" w:rsidRDefault="00213F6B" w:rsidP="00F95E31">
      <w:pPr>
        <w:pStyle w:val="Odstavekseznama"/>
        <w:numPr>
          <w:ilvl w:val="0"/>
          <w:numId w:val="32"/>
        </w:numPr>
        <w:autoSpaceDE w:val="0"/>
        <w:autoSpaceDN w:val="0"/>
        <w:adjustRightInd w:val="0"/>
        <w:rPr>
          <w:rFonts w:ascii="Calibri" w:hAnsi="Calibri" w:cs="Calibri"/>
          <w:szCs w:val="20"/>
        </w:rPr>
      </w:pPr>
      <w:r w:rsidRPr="00F95E31">
        <w:rPr>
          <w:rFonts w:ascii="Calibri" w:hAnsi="Calibri" w:cs="Calibri"/>
          <w:szCs w:val="20"/>
        </w:rPr>
        <w:t>električne moči IKT opreme v posamezni rack sistemski omar,</w:t>
      </w:r>
    </w:p>
    <w:p w:rsidR="00213F6B" w:rsidRPr="00F95E31" w:rsidRDefault="00213F6B" w:rsidP="00F95E31">
      <w:pPr>
        <w:pStyle w:val="Odstavekseznama"/>
        <w:numPr>
          <w:ilvl w:val="0"/>
          <w:numId w:val="32"/>
        </w:numPr>
        <w:autoSpaceDE w:val="0"/>
        <w:autoSpaceDN w:val="0"/>
        <w:adjustRightInd w:val="0"/>
        <w:rPr>
          <w:rFonts w:ascii="Calibri" w:hAnsi="Calibri" w:cs="Calibri"/>
          <w:szCs w:val="20"/>
        </w:rPr>
      </w:pPr>
      <w:r w:rsidRPr="00F95E31">
        <w:rPr>
          <w:rFonts w:ascii="Calibri" w:hAnsi="Calibri" w:cs="Calibri"/>
          <w:szCs w:val="20"/>
        </w:rPr>
        <w:t>stanja delovanja UPS naprav za brezprekinitveno napajanje,</w:t>
      </w:r>
    </w:p>
    <w:p w:rsidR="00213F6B" w:rsidRPr="00F95E31" w:rsidRDefault="00213F6B" w:rsidP="00F95E31">
      <w:pPr>
        <w:pStyle w:val="Odstavekseznama"/>
        <w:numPr>
          <w:ilvl w:val="0"/>
          <w:numId w:val="32"/>
        </w:numPr>
        <w:autoSpaceDE w:val="0"/>
        <w:autoSpaceDN w:val="0"/>
        <w:adjustRightInd w:val="0"/>
        <w:rPr>
          <w:rFonts w:ascii="Calibri" w:hAnsi="Calibri" w:cs="Calibri"/>
          <w:szCs w:val="20"/>
        </w:rPr>
      </w:pPr>
      <w:r w:rsidRPr="00F95E31">
        <w:rPr>
          <w:rFonts w:ascii="Calibri" w:hAnsi="Calibri" w:cs="Calibri"/>
          <w:szCs w:val="20"/>
        </w:rPr>
        <w:t>stanja delovanja SPLIT naprav za hlajenje.</w:t>
      </w:r>
    </w:p>
    <w:p w:rsidR="00213F6B" w:rsidRPr="00F95E31" w:rsidRDefault="00213F6B" w:rsidP="00F95E31">
      <w:pPr>
        <w:autoSpaceDE w:val="0"/>
        <w:autoSpaceDN w:val="0"/>
        <w:adjustRightInd w:val="0"/>
        <w:rPr>
          <w:rFonts w:ascii="Calibri" w:hAnsi="Calibri" w:cs="Calibri"/>
          <w:szCs w:val="20"/>
        </w:rPr>
      </w:pPr>
    </w:p>
    <w:p w:rsidR="00213F6B" w:rsidRPr="00F95E31" w:rsidRDefault="00213F6B" w:rsidP="00F95E31">
      <w:pPr>
        <w:autoSpaceDE w:val="0"/>
        <w:autoSpaceDN w:val="0"/>
        <w:adjustRightInd w:val="0"/>
        <w:rPr>
          <w:rFonts w:ascii="Calibri" w:hAnsi="Calibri" w:cs="Calibri"/>
          <w:szCs w:val="20"/>
        </w:rPr>
      </w:pPr>
      <w:r w:rsidRPr="00F95E31">
        <w:rPr>
          <w:rFonts w:ascii="Calibri" w:hAnsi="Calibri" w:cs="Calibri"/>
          <w:szCs w:val="20"/>
        </w:rPr>
        <w:t xml:space="preserve">Komunikacija z nadzornim sistemom mora biti omogočeno preko HTTP in SNMP protokola, kot tudi preko elektronske pošte. Zagotovljeno mora biti on-line spremljanje stanja parametrov preko WEB vmesnika. </w:t>
      </w:r>
      <w:r w:rsidRPr="00F95E31">
        <w:rPr>
          <w:rFonts w:ascii="Calibri" w:hAnsi="Calibri" w:cs="Calibri"/>
          <w:szCs w:val="20"/>
        </w:rPr>
        <w:lastRenderedPageBreak/>
        <w:t>Nadzorni sistem mora omogočati vnos mejnih vrednosti in samodejno alarmiranje v primeru prekoračitve nastavljenih vrednosti. Nadzorovani parametri in alarmi prekoračitve nastavljenih mejnih vrednosti se morajo beležiti tudi v »oblaku« in mora biti zagotovljen dostop do podatkov preko mobilne aplikacije (OS Android in iOS).</w:t>
      </w:r>
    </w:p>
    <w:p w:rsidR="009731AF" w:rsidRPr="00F95E31" w:rsidRDefault="00367A64" w:rsidP="00F95E31">
      <w:pPr>
        <w:widowControl w:val="0"/>
        <w:jc w:val="left"/>
        <w:rPr>
          <w:rFonts w:ascii="Calibri" w:hAnsi="Calibri" w:cs="Calibri"/>
          <w:b/>
          <w:szCs w:val="20"/>
        </w:rPr>
      </w:pPr>
      <w:r w:rsidRPr="00F95E31">
        <w:rPr>
          <w:rFonts w:ascii="Calibri" w:hAnsi="Calibri" w:cs="Calibri"/>
          <w:b/>
          <w:szCs w:val="20"/>
        </w:rPr>
        <w:br w:type="page"/>
      </w:r>
    </w:p>
    <w:p w:rsidR="009731AF" w:rsidRPr="00F95E31" w:rsidRDefault="009731AF" w:rsidP="00F95E31">
      <w:pPr>
        <w:pStyle w:val="Naslov1"/>
        <w:rPr>
          <w:rFonts w:cs="Calibri"/>
        </w:rPr>
      </w:pPr>
      <w:r w:rsidRPr="00F95E31">
        <w:rPr>
          <w:rFonts w:cs="Calibri"/>
        </w:rPr>
        <w:lastRenderedPageBreak/>
        <w:t>PREDVIDENA DELA IN OPREMA</w:t>
      </w:r>
    </w:p>
    <w:p w:rsidR="009731AF" w:rsidRPr="00F95E31" w:rsidRDefault="009731AF" w:rsidP="00F95E31">
      <w:pPr>
        <w:autoSpaceDE w:val="0"/>
        <w:autoSpaceDN w:val="0"/>
        <w:adjustRightInd w:val="0"/>
        <w:rPr>
          <w:rFonts w:ascii="Calibri" w:hAnsi="Calibri" w:cs="Calibri"/>
          <w:b/>
          <w:szCs w:val="20"/>
        </w:rPr>
      </w:pPr>
    </w:p>
    <w:p w:rsidR="009731AF" w:rsidRPr="00F95E31" w:rsidRDefault="00367A64" w:rsidP="00F95E31">
      <w:pPr>
        <w:pStyle w:val="Naslov2"/>
        <w:numPr>
          <w:ilvl w:val="0"/>
          <w:numId w:val="20"/>
        </w:numPr>
        <w:ind w:left="284" w:hanging="284"/>
        <w:rPr>
          <w:rFonts w:cs="Calibri"/>
        </w:rPr>
      </w:pPr>
      <w:r w:rsidRPr="00F95E31">
        <w:rPr>
          <w:rFonts w:cs="Calibri"/>
        </w:rPr>
        <w:t>PRIPRAVA PROJEKTNE DOKUMENTACIJE IN VODENJE PROJEKTA</w:t>
      </w:r>
    </w:p>
    <w:p w:rsidR="00C82865" w:rsidRPr="00F95E31" w:rsidRDefault="00C82865" w:rsidP="00F95E31">
      <w:pPr>
        <w:autoSpaceDE w:val="0"/>
        <w:autoSpaceDN w:val="0"/>
        <w:adjustRightInd w:val="0"/>
        <w:rPr>
          <w:rFonts w:ascii="Calibri" w:hAnsi="Calibri" w:cs="Calibri"/>
          <w:b/>
          <w:szCs w:val="20"/>
        </w:rPr>
      </w:pPr>
    </w:p>
    <w:p w:rsidR="00403A48"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Izdelava PID in dokazna dokumentacija</w:t>
      </w:r>
    </w:p>
    <w:p w:rsidR="00D440C9" w:rsidRPr="00F95E31" w:rsidRDefault="00D440C9"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Po izvedenem projektu mora ponudnik izdelati PID projektno dokumentacijo za elektro instalacije, strojne ins</w:t>
      </w:r>
      <w:r w:rsidR="00D440C9" w:rsidRPr="00F95E31">
        <w:rPr>
          <w:rFonts w:ascii="Calibri" w:hAnsi="Calibri" w:cs="Calibri"/>
          <w:szCs w:val="20"/>
        </w:rPr>
        <w:t>talacije in sistem gašenja ter agenciji</w:t>
      </w:r>
      <w:r w:rsidRPr="00F95E31">
        <w:rPr>
          <w:rFonts w:ascii="Calibri" w:hAnsi="Calibri" w:cs="Calibri"/>
          <w:szCs w:val="20"/>
        </w:rPr>
        <w:t xml:space="preserve"> predati navodila za obratovanja in vzdrževanje.</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Prevzemni in obremenitveni preizkusi</w:t>
      </w:r>
    </w:p>
    <w:p w:rsidR="00D440C9" w:rsidRPr="00F95E31" w:rsidRDefault="00D440C9" w:rsidP="00F95E31">
      <w:pPr>
        <w:autoSpaceDE w:val="0"/>
        <w:autoSpaceDN w:val="0"/>
        <w:adjustRightInd w:val="0"/>
        <w:rPr>
          <w:rFonts w:ascii="Calibri" w:hAnsi="Calibri" w:cs="Calibri"/>
          <w:szCs w:val="20"/>
        </w:rPr>
      </w:pPr>
    </w:p>
    <w:p w:rsidR="00C82865" w:rsidRPr="00F95E31" w:rsidRDefault="00D440C9" w:rsidP="00F95E31">
      <w:pPr>
        <w:autoSpaceDE w:val="0"/>
        <w:autoSpaceDN w:val="0"/>
        <w:adjustRightInd w:val="0"/>
        <w:rPr>
          <w:rFonts w:ascii="Calibri" w:hAnsi="Calibri" w:cs="Calibri"/>
          <w:szCs w:val="20"/>
        </w:rPr>
      </w:pPr>
      <w:r w:rsidRPr="00F95E31">
        <w:rPr>
          <w:rFonts w:ascii="Calibri" w:hAnsi="Calibri" w:cs="Calibri"/>
          <w:szCs w:val="20"/>
        </w:rPr>
        <w:t>Ponudbik</w:t>
      </w:r>
      <w:r w:rsidR="00C82865" w:rsidRPr="00F95E31">
        <w:rPr>
          <w:rFonts w:ascii="Calibri" w:hAnsi="Calibri" w:cs="Calibri"/>
          <w:szCs w:val="20"/>
        </w:rPr>
        <w:t xml:space="preserve"> mora pred samo primopredajo izvesti tudi celovite zagonske preizkuse, s katerimi bo dokazal in potrdil predvideno delovanje celotnega podatkovnega centra ter v njem nameščene infrastrukture. Zagonski preizkusi se</w:t>
      </w:r>
      <w:r w:rsidRPr="00F95E31">
        <w:rPr>
          <w:rFonts w:ascii="Calibri" w:hAnsi="Calibri" w:cs="Calibri"/>
          <w:szCs w:val="20"/>
        </w:rPr>
        <w:t xml:space="preserve"> bodo izvajali</w:t>
      </w:r>
      <w:r w:rsidR="00C82865" w:rsidRPr="00F95E31">
        <w:rPr>
          <w:rFonts w:ascii="Calibri" w:hAnsi="Calibri" w:cs="Calibri"/>
          <w:szCs w:val="20"/>
        </w:rPr>
        <w:t xml:space="preserve"> pri naslednjih pogojih:</w:t>
      </w:r>
    </w:p>
    <w:p w:rsidR="00C82865" w:rsidRPr="00F95E31" w:rsidRDefault="00C82865" w:rsidP="00F95E31">
      <w:pPr>
        <w:pStyle w:val="Odstavekseznama"/>
        <w:numPr>
          <w:ilvl w:val="0"/>
          <w:numId w:val="33"/>
        </w:numPr>
        <w:autoSpaceDE w:val="0"/>
        <w:autoSpaceDN w:val="0"/>
        <w:adjustRightInd w:val="0"/>
        <w:ind w:left="567" w:hanging="283"/>
        <w:rPr>
          <w:rFonts w:ascii="Calibri" w:hAnsi="Calibri" w:cs="Calibri"/>
          <w:szCs w:val="20"/>
        </w:rPr>
      </w:pPr>
      <w:r w:rsidRPr="00F95E31">
        <w:rPr>
          <w:rFonts w:ascii="Calibri" w:hAnsi="Calibri" w:cs="Calibri"/>
          <w:szCs w:val="20"/>
        </w:rPr>
        <w:t>temperatura povratnega zraka ob normalnem delovanju 28°C, relativna vlažnost 40%,</w:t>
      </w:r>
    </w:p>
    <w:p w:rsidR="00C82865" w:rsidRPr="00F95E31" w:rsidRDefault="00C82865" w:rsidP="00F95E31">
      <w:pPr>
        <w:pStyle w:val="Odstavekseznama"/>
        <w:numPr>
          <w:ilvl w:val="0"/>
          <w:numId w:val="33"/>
        </w:numPr>
        <w:autoSpaceDE w:val="0"/>
        <w:autoSpaceDN w:val="0"/>
        <w:adjustRightInd w:val="0"/>
        <w:ind w:left="567" w:hanging="283"/>
        <w:rPr>
          <w:rFonts w:ascii="Calibri" w:hAnsi="Calibri" w:cs="Calibri"/>
          <w:szCs w:val="20"/>
        </w:rPr>
      </w:pPr>
      <w:r w:rsidRPr="00F95E31">
        <w:rPr>
          <w:rFonts w:ascii="Calibri" w:hAnsi="Calibri" w:cs="Calibri"/>
          <w:szCs w:val="20"/>
        </w:rPr>
        <w:t>temperaturno breme v sistemskem prostoru – 10kW,</w:t>
      </w:r>
    </w:p>
    <w:p w:rsidR="00C82865" w:rsidRPr="00F95E31" w:rsidRDefault="00D440C9" w:rsidP="00F95E31">
      <w:pPr>
        <w:pStyle w:val="Odstavekseznama"/>
        <w:numPr>
          <w:ilvl w:val="0"/>
          <w:numId w:val="33"/>
        </w:numPr>
        <w:autoSpaceDE w:val="0"/>
        <w:autoSpaceDN w:val="0"/>
        <w:adjustRightInd w:val="0"/>
        <w:ind w:left="567" w:hanging="283"/>
        <w:rPr>
          <w:rFonts w:ascii="Calibri" w:hAnsi="Calibri" w:cs="Calibri"/>
          <w:szCs w:val="20"/>
        </w:rPr>
      </w:pPr>
      <w:r w:rsidRPr="00F95E31">
        <w:rPr>
          <w:rFonts w:ascii="Calibri" w:hAnsi="Calibri" w:cs="Calibri"/>
          <w:szCs w:val="20"/>
        </w:rPr>
        <w:t>bremena morajo biti</w:t>
      </w:r>
      <w:r w:rsidR="00C82865" w:rsidRPr="00F95E31">
        <w:rPr>
          <w:rFonts w:ascii="Calibri" w:hAnsi="Calibri" w:cs="Calibri"/>
          <w:szCs w:val="20"/>
        </w:rPr>
        <w:t xml:space="preserve"> nameščena v sistemske omare, tako da s pretokom zraka posnemajo delovanje IKT opreme.</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Namen zagonskih preizkusov je preizkus delovanja vse oskrbne infrastrukture. Pri tem spremljamo ključne parametre delovanja, ki so predvsem temperature v posameznih delih centra, moči in napetosti na posameznih odcepih ter status delovanja naprav. Vsak preizkus se </w:t>
      </w:r>
      <w:r w:rsidR="00D440C9" w:rsidRPr="00F95E31">
        <w:rPr>
          <w:rFonts w:ascii="Calibri" w:hAnsi="Calibri" w:cs="Calibri"/>
          <w:szCs w:val="20"/>
        </w:rPr>
        <w:t xml:space="preserve">bo </w:t>
      </w:r>
      <w:r w:rsidRPr="00F95E31">
        <w:rPr>
          <w:rFonts w:ascii="Calibri" w:hAnsi="Calibri" w:cs="Calibri"/>
          <w:szCs w:val="20"/>
        </w:rPr>
        <w:t>izvaja</w:t>
      </w:r>
      <w:r w:rsidR="00D440C9" w:rsidRPr="00F95E31">
        <w:rPr>
          <w:rFonts w:ascii="Calibri" w:hAnsi="Calibri" w:cs="Calibri"/>
          <w:szCs w:val="20"/>
        </w:rPr>
        <w:t>l</w:t>
      </w:r>
      <w:r w:rsidRPr="00F95E31">
        <w:rPr>
          <w:rFonts w:ascii="Calibri" w:hAnsi="Calibri" w:cs="Calibri"/>
          <w:szCs w:val="20"/>
        </w:rPr>
        <w:t xml:space="preserve"> po vnaprej določenem protokolu, kjer se pred začetkom izvajanja preizkusa dosežejo stacionarne </w:t>
      </w:r>
      <w:r w:rsidR="00D440C9" w:rsidRPr="00F95E31">
        <w:rPr>
          <w:rFonts w:ascii="Calibri" w:hAnsi="Calibri" w:cs="Calibri"/>
          <w:szCs w:val="20"/>
        </w:rPr>
        <w:t>razmere. Pri preizkusih morajo biti izvedene</w:t>
      </w:r>
      <w:r w:rsidRPr="00F95E31">
        <w:rPr>
          <w:rFonts w:ascii="Calibri" w:hAnsi="Calibri" w:cs="Calibri"/>
          <w:szCs w:val="20"/>
        </w:rPr>
        <w:t xml:space="preserve"> meritve s pomočjo nadzornega sistema ter ločeno meritve z ročnimi instrumenti. Vsi rezultati se</w:t>
      </w:r>
      <w:r w:rsidR="00D440C9" w:rsidRPr="00F95E31">
        <w:rPr>
          <w:rFonts w:ascii="Calibri" w:hAnsi="Calibri" w:cs="Calibri"/>
          <w:szCs w:val="20"/>
        </w:rPr>
        <w:t xml:space="preserve"> morajo hraniti v merilnih protokolih, ki bodo</w:t>
      </w:r>
      <w:r w:rsidRPr="00F95E31">
        <w:rPr>
          <w:rFonts w:ascii="Calibri" w:hAnsi="Calibri" w:cs="Calibri"/>
          <w:szCs w:val="20"/>
        </w:rPr>
        <w:t xml:space="preserve"> priloga dokazila o zanesljivosti.</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V</w:t>
      </w:r>
      <w:r w:rsidR="00D440C9" w:rsidRPr="00F95E31">
        <w:rPr>
          <w:rFonts w:ascii="Calibri" w:hAnsi="Calibri" w:cs="Calibri"/>
          <w:szCs w:val="20"/>
        </w:rPr>
        <w:t xml:space="preserve"> obremenitvenih oziroma zagonskih preizkusih morajo biti</w:t>
      </w:r>
      <w:r w:rsidRPr="00F95E31">
        <w:rPr>
          <w:rFonts w:ascii="Calibri" w:hAnsi="Calibri" w:cs="Calibri"/>
          <w:szCs w:val="20"/>
        </w:rPr>
        <w:t xml:space="preserve"> zajeti vsaj naslednji preizkusi:</w:t>
      </w:r>
    </w:p>
    <w:p w:rsidR="00C82865" w:rsidRPr="00F95E31" w:rsidRDefault="00D440C9" w:rsidP="00F95E31">
      <w:pPr>
        <w:pStyle w:val="Odstavekseznama"/>
        <w:numPr>
          <w:ilvl w:val="0"/>
          <w:numId w:val="34"/>
        </w:numPr>
        <w:autoSpaceDE w:val="0"/>
        <w:autoSpaceDN w:val="0"/>
        <w:adjustRightInd w:val="0"/>
        <w:ind w:left="567" w:hanging="283"/>
        <w:rPr>
          <w:rFonts w:ascii="Calibri" w:hAnsi="Calibri" w:cs="Calibri"/>
          <w:szCs w:val="20"/>
        </w:rPr>
      </w:pPr>
      <w:r w:rsidRPr="00F95E31">
        <w:rPr>
          <w:rFonts w:ascii="Calibri" w:hAnsi="Calibri" w:cs="Calibri"/>
          <w:szCs w:val="20"/>
        </w:rPr>
        <w:t>t</w:t>
      </w:r>
      <w:r w:rsidR="00C82865" w:rsidRPr="00F95E31">
        <w:rPr>
          <w:rFonts w:ascii="Calibri" w:hAnsi="Calibri" w:cs="Calibri"/>
          <w:szCs w:val="20"/>
        </w:rPr>
        <w:t xml:space="preserve">estiranje delovanja nadzornega </w:t>
      </w:r>
      <w:r w:rsidRPr="00F95E31">
        <w:rPr>
          <w:rFonts w:ascii="Calibri" w:hAnsi="Calibri" w:cs="Calibri"/>
          <w:szCs w:val="20"/>
        </w:rPr>
        <w:t>sistema,</w:t>
      </w:r>
    </w:p>
    <w:p w:rsidR="00C82865" w:rsidRPr="00F95E31" w:rsidRDefault="00D440C9" w:rsidP="00F95E31">
      <w:pPr>
        <w:pStyle w:val="Odstavekseznama"/>
        <w:numPr>
          <w:ilvl w:val="0"/>
          <w:numId w:val="34"/>
        </w:numPr>
        <w:autoSpaceDE w:val="0"/>
        <w:autoSpaceDN w:val="0"/>
        <w:adjustRightInd w:val="0"/>
        <w:ind w:left="567" w:hanging="283"/>
        <w:rPr>
          <w:rFonts w:ascii="Calibri" w:hAnsi="Calibri" w:cs="Calibri"/>
          <w:szCs w:val="20"/>
        </w:rPr>
      </w:pPr>
      <w:r w:rsidRPr="00F95E31">
        <w:rPr>
          <w:rFonts w:ascii="Calibri" w:hAnsi="Calibri" w:cs="Calibri"/>
          <w:szCs w:val="20"/>
        </w:rPr>
        <w:t>t</w:t>
      </w:r>
      <w:r w:rsidR="00C82865" w:rsidRPr="00F95E31">
        <w:rPr>
          <w:rFonts w:ascii="Calibri" w:hAnsi="Calibri" w:cs="Calibri"/>
          <w:szCs w:val="20"/>
        </w:rPr>
        <w:t>estiranje delovanja sistema napajanja in avtonomije UPS sistemov</w:t>
      </w:r>
      <w:r w:rsidRPr="00F95E31">
        <w:rPr>
          <w:rFonts w:ascii="Calibri" w:hAnsi="Calibri" w:cs="Calibri"/>
          <w:szCs w:val="20"/>
        </w:rPr>
        <w:t>,</w:t>
      </w:r>
    </w:p>
    <w:p w:rsidR="00C82865" w:rsidRPr="00F95E31" w:rsidRDefault="00D440C9" w:rsidP="00F95E31">
      <w:pPr>
        <w:pStyle w:val="Odstavekseznama"/>
        <w:numPr>
          <w:ilvl w:val="0"/>
          <w:numId w:val="34"/>
        </w:numPr>
        <w:autoSpaceDE w:val="0"/>
        <w:autoSpaceDN w:val="0"/>
        <w:adjustRightInd w:val="0"/>
        <w:ind w:left="567" w:hanging="283"/>
        <w:rPr>
          <w:rFonts w:ascii="Calibri" w:hAnsi="Calibri" w:cs="Calibri"/>
          <w:szCs w:val="20"/>
        </w:rPr>
      </w:pPr>
      <w:r w:rsidRPr="00F95E31">
        <w:rPr>
          <w:rFonts w:ascii="Calibri" w:hAnsi="Calibri" w:cs="Calibri"/>
          <w:szCs w:val="20"/>
        </w:rPr>
        <w:t>i</w:t>
      </w:r>
      <w:r w:rsidR="00C82865" w:rsidRPr="00F95E31">
        <w:rPr>
          <w:rFonts w:ascii="Calibri" w:hAnsi="Calibri" w:cs="Calibri"/>
          <w:szCs w:val="20"/>
        </w:rPr>
        <w:t xml:space="preserve">zpad dela primarnega sistema hlajenja – simulacija izpada SPLIT </w:t>
      </w:r>
      <w:r w:rsidRPr="00F95E31">
        <w:rPr>
          <w:rFonts w:ascii="Calibri" w:hAnsi="Calibri" w:cs="Calibri"/>
          <w:szCs w:val="20"/>
        </w:rPr>
        <w:t>Sistema.</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pStyle w:val="Naslov2"/>
        <w:numPr>
          <w:ilvl w:val="0"/>
          <w:numId w:val="20"/>
        </w:numPr>
        <w:ind w:left="284" w:hanging="284"/>
        <w:rPr>
          <w:rFonts w:cs="Calibri"/>
        </w:rPr>
      </w:pPr>
      <w:r w:rsidRPr="00F95E31">
        <w:rPr>
          <w:rFonts w:cs="Calibri"/>
        </w:rPr>
        <w:t>Gradbena dela</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Ureditev NSP</w:t>
      </w:r>
    </w:p>
    <w:p w:rsidR="00D440C9" w:rsidRPr="00F95E31" w:rsidRDefault="00D440C9" w:rsidP="00F95E31">
      <w:pPr>
        <w:autoSpaceDE w:val="0"/>
        <w:autoSpaceDN w:val="0"/>
        <w:adjustRightInd w:val="0"/>
        <w:rPr>
          <w:rFonts w:ascii="Calibri" w:hAnsi="Calibri" w:cs="Calibri"/>
          <w:szCs w:val="20"/>
        </w:rPr>
      </w:pPr>
    </w:p>
    <w:p w:rsidR="00C82865" w:rsidRPr="00F95E31" w:rsidRDefault="00D440C9" w:rsidP="00F95E31">
      <w:pPr>
        <w:autoSpaceDE w:val="0"/>
        <w:autoSpaceDN w:val="0"/>
        <w:adjustRightInd w:val="0"/>
        <w:rPr>
          <w:rFonts w:ascii="Calibri" w:hAnsi="Calibri" w:cs="Calibri"/>
          <w:szCs w:val="20"/>
        </w:rPr>
      </w:pPr>
      <w:r w:rsidRPr="00F95E31">
        <w:rPr>
          <w:rFonts w:ascii="Calibri" w:hAnsi="Calibri" w:cs="Calibri"/>
          <w:szCs w:val="20"/>
        </w:rPr>
        <w:t>Predmet ponudbe so</w:t>
      </w:r>
      <w:r w:rsidR="00C82865" w:rsidRPr="00F95E31">
        <w:rPr>
          <w:rFonts w:ascii="Calibri" w:hAnsi="Calibri" w:cs="Calibri"/>
          <w:szCs w:val="20"/>
        </w:rPr>
        <w:t xml:space="preserve"> vsa potrebna gradbena dela v skladu s to</w:t>
      </w:r>
      <w:r w:rsidRPr="00F95E31">
        <w:rPr>
          <w:rFonts w:ascii="Calibri" w:hAnsi="Calibri" w:cs="Calibri"/>
          <w:szCs w:val="20"/>
        </w:rPr>
        <w:t>čko 10</w:t>
      </w:r>
      <w:r w:rsidR="00C82865" w:rsidRPr="00F95E31">
        <w:rPr>
          <w:rFonts w:ascii="Calibri" w:hAnsi="Calibri" w:cs="Calibri"/>
          <w:szCs w:val="20"/>
        </w:rPr>
        <w:t xml:space="preserve"> tabele v poglavju</w:t>
      </w:r>
      <w:r w:rsidRPr="00F95E31">
        <w:rPr>
          <w:rFonts w:ascii="Calibri" w:hAnsi="Calibri" w:cs="Calibri"/>
          <w:szCs w:val="20"/>
        </w:rPr>
        <w:t xml:space="preserve"> II.</w:t>
      </w:r>
      <w:r w:rsidR="00C82865" w:rsidRPr="00F95E31">
        <w:rPr>
          <w:rFonts w:ascii="Calibri" w:hAnsi="Calibri" w:cs="Calibri"/>
          <w:szCs w:val="20"/>
        </w:rPr>
        <w:t xml:space="preserve"> </w:t>
      </w:r>
      <w:r w:rsidRPr="00F95E31">
        <w:rPr>
          <w:rFonts w:ascii="Calibri" w:hAnsi="Calibri" w:cs="Calibri"/>
          <w:szCs w:val="20"/>
        </w:rPr>
        <w:t>Tehnične zahteve</w:t>
      </w:r>
      <w:r w:rsidR="00C82865" w:rsidRPr="00F95E31">
        <w:rPr>
          <w:rFonts w:ascii="Calibri" w:hAnsi="Calibri" w:cs="Calibri"/>
          <w:szCs w:val="20"/>
        </w:rPr>
        <w:t>. Ponudnik mora v fazi priprave ponudbe opraviti obvezen ogled lokacije in v svoji ponudbi vključiti vsa morebitna manjkajoča gradbena dela, prilagojena ponujeni opremi. Ponudnik mora preveriti ustreznost vsaj naslednjih elementov gradbene ureditve prostora glede na opremo in instalacije, ki jih bo ponudil:</w:t>
      </w:r>
    </w:p>
    <w:p w:rsidR="00C82865" w:rsidRPr="00F95E31" w:rsidRDefault="00C82865" w:rsidP="00F95E31">
      <w:pPr>
        <w:pStyle w:val="Odstavekseznama"/>
        <w:numPr>
          <w:ilvl w:val="0"/>
          <w:numId w:val="35"/>
        </w:numPr>
        <w:autoSpaceDE w:val="0"/>
        <w:autoSpaceDN w:val="0"/>
        <w:adjustRightInd w:val="0"/>
        <w:ind w:left="567" w:hanging="283"/>
        <w:rPr>
          <w:rFonts w:ascii="Calibri" w:hAnsi="Calibri" w:cs="Calibri"/>
          <w:szCs w:val="20"/>
        </w:rPr>
      </w:pPr>
      <w:r w:rsidRPr="00F95E31">
        <w:rPr>
          <w:rFonts w:ascii="Calibri" w:hAnsi="Calibri" w:cs="Calibri"/>
          <w:szCs w:val="20"/>
        </w:rPr>
        <w:t>morebitna moteča oprem</w:t>
      </w:r>
      <w:r w:rsidR="00D440C9" w:rsidRPr="00F95E31">
        <w:rPr>
          <w:rFonts w:ascii="Calibri" w:hAnsi="Calibri" w:cs="Calibri"/>
          <w:szCs w:val="20"/>
        </w:rPr>
        <w:t>a</w:t>
      </w:r>
      <w:r w:rsidRPr="00F95E31">
        <w:rPr>
          <w:rFonts w:ascii="Calibri" w:hAnsi="Calibri" w:cs="Calibri"/>
          <w:szCs w:val="20"/>
        </w:rPr>
        <w:t xml:space="preserve"> in instalacije v prostoru, ki jih je potrebno odstraniti ali prilagoditi,</w:t>
      </w:r>
    </w:p>
    <w:p w:rsidR="00C82865" w:rsidRPr="00F95E31" w:rsidRDefault="00C82865" w:rsidP="00F95E31">
      <w:pPr>
        <w:pStyle w:val="Odstavekseznama"/>
        <w:numPr>
          <w:ilvl w:val="0"/>
          <w:numId w:val="35"/>
        </w:numPr>
        <w:autoSpaceDE w:val="0"/>
        <w:autoSpaceDN w:val="0"/>
        <w:adjustRightInd w:val="0"/>
        <w:ind w:left="567" w:hanging="283"/>
        <w:rPr>
          <w:rFonts w:ascii="Calibri" w:hAnsi="Calibri" w:cs="Calibri"/>
          <w:szCs w:val="20"/>
        </w:rPr>
      </w:pPr>
      <w:r w:rsidRPr="00F95E31">
        <w:rPr>
          <w:rFonts w:ascii="Calibri" w:hAnsi="Calibri" w:cs="Calibri"/>
          <w:szCs w:val="20"/>
        </w:rPr>
        <w:t>velikost obstoječih prebojev skozi obodne stene za prehod električnih in strojnih instalacij,</w:t>
      </w:r>
    </w:p>
    <w:p w:rsidR="00C82865" w:rsidRPr="00F95E31" w:rsidRDefault="00C82865" w:rsidP="00F95E31">
      <w:pPr>
        <w:pStyle w:val="Odstavekseznama"/>
        <w:numPr>
          <w:ilvl w:val="0"/>
          <w:numId w:val="35"/>
        </w:numPr>
        <w:autoSpaceDE w:val="0"/>
        <w:autoSpaceDN w:val="0"/>
        <w:adjustRightInd w:val="0"/>
        <w:ind w:left="567" w:hanging="283"/>
        <w:rPr>
          <w:rFonts w:ascii="Calibri" w:hAnsi="Calibri" w:cs="Calibri"/>
          <w:szCs w:val="20"/>
        </w:rPr>
      </w:pPr>
      <w:r w:rsidRPr="00F95E31">
        <w:rPr>
          <w:rFonts w:ascii="Calibri" w:hAnsi="Calibri" w:cs="Calibri"/>
          <w:szCs w:val="20"/>
        </w:rPr>
        <w:t>vpliv gradbenih del na sosednje prostore in objekt v celoti.</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Ponudnik mora v </w:t>
      </w:r>
      <w:r w:rsidR="00D66D96">
        <w:rPr>
          <w:rFonts w:ascii="Calibri" w:hAnsi="Calibri" w:cs="Calibri"/>
          <w:szCs w:val="20"/>
        </w:rPr>
        <w:t>ponudbi prevideti</w:t>
      </w:r>
      <w:r w:rsidRPr="00F95E31">
        <w:rPr>
          <w:rFonts w:ascii="Calibri" w:hAnsi="Calibri" w:cs="Calibri"/>
          <w:szCs w:val="20"/>
        </w:rPr>
        <w:t xml:space="preserve"> instalacijska dela:</w:t>
      </w:r>
    </w:p>
    <w:p w:rsidR="00C82865" w:rsidRPr="00F95E31" w:rsidRDefault="00C82865" w:rsidP="00F95E31">
      <w:pPr>
        <w:pStyle w:val="Odstavekseznama"/>
        <w:numPr>
          <w:ilvl w:val="0"/>
          <w:numId w:val="36"/>
        </w:numPr>
        <w:autoSpaceDE w:val="0"/>
        <w:autoSpaceDN w:val="0"/>
        <w:adjustRightInd w:val="0"/>
        <w:ind w:left="567" w:hanging="283"/>
        <w:rPr>
          <w:rFonts w:ascii="Calibri" w:hAnsi="Calibri" w:cs="Calibri"/>
          <w:szCs w:val="20"/>
        </w:rPr>
      </w:pPr>
      <w:r w:rsidRPr="00F95E31">
        <w:rPr>
          <w:rFonts w:ascii="Calibri" w:hAnsi="Calibri" w:cs="Calibri"/>
          <w:szCs w:val="20"/>
        </w:rPr>
        <w:t>namestitev nosilcev električnih in strojnih instalacij,</w:t>
      </w:r>
    </w:p>
    <w:p w:rsidR="00C82865" w:rsidRPr="00F95E31" w:rsidRDefault="00C82865" w:rsidP="00F95E31">
      <w:pPr>
        <w:pStyle w:val="Odstavekseznama"/>
        <w:numPr>
          <w:ilvl w:val="0"/>
          <w:numId w:val="36"/>
        </w:numPr>
        <w:autoSpaceDE w:val="0"/>
        <w:autoSpaceDN w:val="0"/>
        <w:adjustRightInd w:val="0"/>
        <w:ind w:left="567" w:hanging="283"/>
        <w:rPr>
          <w:rFonts w:ascii="Calibri" w:hAnsi="Calibri" w:cs="Calibri"/>
          <w:szCs w:val="20"/>
        </w:rPr>
      </w:pPr>
      <w:r w:rsidRPr="00F95E31">
        <w:rPr>
          <w:rFonts w:ascii="Calibri" w:hAnsi="Calibri" w:cs="Calibri"/>
          <w:szCs w:val="20"/>
        </w:rPr>
        <w:t>izvedba vseh potrebnih dodatnih prebojev za izvedbo strojnih in elektro instalacij,</w:t>
      </w:r>
    </w:p>
    <w:p w:rsidR="00C82865" w:rsidRPr="00F95E31" w:rsidRDefault="00C82865" w:rsidP="00F95E31">
      <w:pPr>
        <w:pStyle w:val="Odstavekseznama"/>
        <w:numPr>
          <w:ilvl w:val="0"/>
          <w:numId w:val="36"/>
        </w:numPr>
        <w:autoSpaceDE w:val="0"/>
        <w:autoSpaceDN w:val="0"/>
        <w:adjustRightInd w:val="0"/>
        <w:ind w:left="567" w:hanging="283"/>
        <w:rPr>
          <w:rFonts w:ascii="Calibri" w:hAnsi="Calibri" w:cs="Calibri"/>
          <w:szCs w:val="20"/>
        </w:rPr>
      </w:pPr>
      <w:r w:rsidRPr="00F95E31">
        <w:rPr>
          <w:rFonts w:ascii="Calibri" w:hAnsi="Calibri" w:cs="Calibri"/>
          <w:szCs w:val="20"/>
        </w:rPr>
        <w:t>sanacija sten in stropov ter ostalih površin v objektu po izvedbi</w:t>
      </w:r>
      <w:r w:rsidR="00D440C9" w:rsidRPr="00F95E31">
        <w:rPr>
          <w:rFonts w:ascii="Calibri" w:hAnsi="Calibri" w:cs="Calibri"/>
          <w:szCs w:val="20"/>
        </w:rPr>
        <w:t>,</w:t>
      </w:r>
    </w:p>
    <w:p w:rsidR="00C82865" w:rsidRPr="00F95E31" w:rsidRDefault="00C82865" w:rsidP="00F95E31">
      <w:pPr>
        <w:pStyle w:val="Odstavekseznama"/>
        <w:numPr>
          <w:ilvl w:val="0"/>
          <w:numId w:val="36"/>
        </w:numPr>
        <w:autoSpaceDE w:val="0"/>
        <w:autoSpaceDN w:val="0"/>
        <w:adjustRightInd w:val="0"/>
        <w:ind w:left="567" w:hanging="283"/>
        <w:rPr>
          <w:rFonts w:ascii="Calibri" w:hAnsi="Calibri" w:cs="Calibri"/>
          <w:szCs w:val="20"/>
        </w:rPr>
      </w:pPr>
      <w:r w:rsidRPr="00F95E31">
        <w:rPr>
          <w:rFonts w:ascii="Calibri" w:hAnsi="Calibri" w:cs="Calibri"/>
          <w:szCs w:val="20"/>
        </w:rPr>
        <w:t>druga nepredvidena gradbena dela, potrebna za izvedbo celotnega projekta.</w:t>
      </w:r>
    </w:p>
    <w:p w:rsidR="00C82865" w:rsidRPr="00F95E31" w:rsidRDefault="00C82865" w:rsidP="00F95E31">
      <w:pPr>
        <w:pStyle w:val="Naslov2"/>
        <w:numPr>
          <w:ilvl w:val="0"/>
          <w:numId w:val="20"/>
        </w:numPr>
        <w:ind w:left="284" w:hanging="284"/>
        <w:rPr>
          <w:rFonts w:cs="Calibri"/>
        </w:rPr>
      </w:pPr>
      <w:r w:rsidRPr="00F95E31">
        <w:rPr>
          <w:rFonts w:cs="Calibri"/>
        </w:rPr>
        <w:lastRenderedPageBreak/>
        <w:t>Električni sistemi z UPS napajanjem</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Za zagotovitev električnega napajanja podatkovnega centra NSP</w:t>
      </w:r>
      <w:r w:rsidR="00D440C9" w:rsidRPr="00F95E31">
        <w:rPr>
          <w:rFonts w:ascii="Calibri" w:hAnsi="Calibri" w:cs="Calibri"/>
          <w:szCs w:val="20"/>
        </w:rPr>
        <w:t xml:space="preserve"> AKOS</w:t>
      </w:r>
      <w:r w:rsidRPr="00F95E31">
        <w:rPr>
          <w:rFonts w:ascii="Calibri" w:hAnsi="Calibri" w:cs="Calibri"/>
          <w:szCs w:val="20"/>
        </w:rPr>
        <w:t xml:space="preserve"> je potrebno zagotoviti:</w:t>
      </w:r>
    </w:p>
    <w:p w:rsidR="00C82865" w:rsidRPr="00F95E31" w:rsidRDefault="00C82865" w:rsidP="00F95E31">
      <w:pPr>
        <w:numPr>
          <w:ilvl w:val="0"/>
          <w:numId w:val="2"/>
        </w:numPr>
        <w:autoSpaceDE w:val="0"/>
        <w:autoSpaceDN w:val="0"/>
        <w:adjustRightInd w:val="0"/>
        <w:rPr>
          <w:rFonts w:ascii="Calibri" w:hAnsi="Calibri" w:cs="Calibri"/>
          <w:szCs w:val="20"/>
        </w:rPr>
      </w:pPr>
      <w:r w:rsidRPr="00F95E31">
        <w:rPr>
          <w:rFonts w:ascii="Calibri" w:hAnsi="Calibri" w:cs="Calibri"/>
          <w:szCs w:val="20"/>
        </w:rPr>
        <w:t>dograditev obstoječega etažnega stikalnega bloka objekta z novim 3-faznim odcepom za NSP, 3x63A ali razširitev obstoječega etažnega stikalnega bloka z več posameznimi tokokrogi za napajanje porabnikov NSP AKOS (najmanj 2xUPS, 2xHLAJENJE, gasilna centrala,</w:t>
      </w:r>
      <w:r w:rsidR="00D440C9" w:rsidRPr="00F95E31">
        <w:rPr>
          <w:rFonts w:ascii="Calibri" w:hAnsi="Calibri" w:cs="Calibri"/>
          <w:szCs w:val="20"/>
        </w:rPr>
        <w:t xml:space="preserve"> in podobno);</w:t>
      </w:r>
    </w:p>
    <w:p w:rsidR="00C82865" w:rsidRPr="00F95E31" w:rsidRDefault="00C82865" w:rsidP="00F95E31">
      <w:pPr>
        <w:numPr>
          <w:ilvl w:val="0"/>
          <w:numId w:val="2"/>
        </w:numPr>
        <w:autoSpaceDE w:val="0"/>
        <w:autoSpaceDN w:val="0"/>
        <w:adjustRightInd w:val="0"/>
        <w:rPr>
          <w:rFonts w:ascii="Calibri" w:hAnsi="Calibri" w:cs="Calibri"/>
          <w:szCs w:val="20"/>
        </w:rPr>
      </w:pPr>
      <w:r w:rsidRPr="00F95E31">
        <w:rPr>
          <w:rFonts w:ascii="Calibri" w:hAnsi="Calibri" w:cs="Calibri"/>
          <w:szCs w:val="20"/>
        </w:rPr>
        <w:t xml:space="preserve">v primeru izvedbe skupnega 3-faznega odcepa za NSP </w:t>
      </w:r>
      <w:r w:rsidR="00D440C9" w:rsidRPr="00F95E31">
        <w:rPr>
          <w:rFonts w:ascii="Calibri" w:hAnsi="Calibri" w:cs="Calibri"/>
          <w:szCs w:val="20"/>
        </w:rPr>
        <w:t xml:space="preserve">AKOS </w:t>
      </w:r>
      <w:r w:rsidRPr="00F95E31">
        <w:rPr>
          <w:rFonts w:ascii="Calibri" w:hAnsi="Calibri" w:cs="Calibri"/>
          <w:szCs w:val="20"/>
        </w:rPr>
        <w:t>3x63, dobava in montaža oddelčnega razvodnega stikalnega bloka NSP za razvod napajanja porabnikov v NSP (najmanj 2xUPS, 2xHLAJENJE, Gasilna centrala,…). Tokokroge se izvede v skl</w:t>
      </w:r>
      <w:r w:rsidR="00D440C9" w:rsidRPr="00F95E31">
        <w:rPr>
          <w:rFonts w:ascii="Calibri" w:hAnsi="Calibri" w:cs="Calibri"/>
          <w:szCs w:val="20"/>
        </w:rPr>
        <w:t>adu z zahtevami ponujene opreme;</w:t>
      </w:r>
    </w:p>
    <w:p w:rsidR="00C82865" w:rsidRPr="00F95E31" w:rsidRDefault="00C82865" w:rsidP="00F95E31">
      <w:pPr>
        <w:numPr>
          <w:ilvl w:val="0"/>
          <w:numId w:val="2"/>
        </w:numPr>
        <w:autoSpaceDE w:val="0"/>
        <w:autoSpaceDN w:val="0"/>
        <w:adjustRightInd w:val="0"/>
        <w:rPr>
          <w:rFonts w:ascii="Calibri" w:hAnsi="Calibri" w:cs="Calibri"/>
          <w:szCs w:val="20"/>
        </w:rPr>
      </w:pPr>
      <w:r w:rsidRPr="00F95E31">
        <w:rPr>
          <w:rFonts w:ascii="Calibri" w:hAnsi="Calibri" w:cs="Calibri"/>
          <w:szCs w:val="20"/>
        </w:rPr>
        <w:t xml:space="preserve">NN kabelske </w:t>
      </w:r>
      <w:r w:rsidR="00D440C9" w:rsidRPr="00F95E31">
        <w:rPr>
          <w:rFonts w:ascii="Calibri" w:hAnsi="Calibri" w:cs="Calibri"/>
          <w:szCs w:val="20"/>
        </w:rPr>
        <w:t>povezave do porabnikov NSP AKOS;</w:t>
      </w:r>
    </w:p>
    <w:p w:rsidR="00C82865" w:rsidRPr="00F95E31" w:rsidRDefault="00C82865" w:rsidP="00F95E31">
      <w:pPr>
        <w:numPr>
          <w:ilvl w:val="0"/>
          <w:numId w:val="2"/>
        </w:numPr>
        <w:autoSpaceDE w:val="0"/>
        <w:autoSpaceDN w:val="0"/>
        <w:adjustRightInd w:val="0"/>
        <w:rPr>
          <w:rFonts w:ascii="Calibri" w:hAnsi="Calibri" w:cs="Calibri"/>
          <w:szCs w:val="20"/>
        </w:rPr>
      </w:pPr>
      <w:r w:rsidRPr="00F95E31">
        <w:rPr>
          <w:rFonts w:ascii="Calibri" w:hAnsi="Calibri" w:cs="Calibri"/>
          <w:szCs w:val="20"/>
        </w:rPr>
        <w:t>izvedbo vseh potrebnih meritev in pripravo dokazne dokumentacije.</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Brezprekinitveno UPS napajanje</w:t>
      </w:r>
    </w:p>
    <w:p w:rsidR="00D440C9" w:rsidRPr="00F95E31" w:rsidRDefault="00D440C9"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UPS sistem</w:t>
      </w:r>
      <w:r w:rsidR="00D440C9" w:rsidRPr="00F95E31">
        <w:rPr>
          <w:rFonts w:ascii="Calibri" w:hAnsi="Calibri" w:cs="Calibri"/>
          <w:szCs w:val="20"/>
        </w:rPr>
        <w:t xml:space="preserve"> brezprekinitvenega napajanja mora biti</w:t>
      </w:r>
      <w:r w:rsidRPr="00F95E31">
        <w:rPr>
          <w:rFonts w:ascii="Calibri" w:hAnsi="Calibri" w:cs="Calibri"/>
          <w:szCs w:val="20"/>
        </w:rPr>
        <w:t xml:space="preserve"> izvede</w:t>
      </w:r>
      <w:r w:rsidR="00D440C9" w:rsidRPr="00F95E31">
        <w:rPr>
          <w:rFonts w:ascii="Calibri" w:hAnsi="Calibri" w:cs="Calibri"/>
          <w:szCs w:val="20"/>
        </w:rPr>
        <w:t>n</w:t>
      </w:r>
      <w:r w:rsidRPr="00F95E31">
        <w:rPr>
          <w:rFonts w:ascii="Calibri" w:hAnsi="Calibri" w:cs="Calibri"/>
          <w:szCs w:val="20"/>
        </w:rPr>
        <w:t xml:space="preserve"> v 2N konfiguraciji z dvema UPS napravama nazivne moči 15kVA/15kW (UPS-A in UPS-B). Zagotavljati morata oskrbo kritičnih porabnikov z električno energijo (IKT oprema v prostoru NSP</w:t>
      </w:r>
      <w:r w:rsidR="00D440C9" w:rsidRPr="00F95E31">
        <w:rPr>
          <w:rFonts w:ascii="Calibri" w:hAnsi="Calibri" w:cs="Calibri"/>
          <w:szCs w:val="20"/>
        </w:rPr>
        <w:t xml:space="preserve"> AKOS</w:t>
      </w:r>
      <w:r w:rsidRPr="00F95E31">
        <w:rPr>
          <w:rFonts w:ascii="Calibri" w:hAnsi="Calibri" w:cs="Calibri"/>
          <w:szCs w:val="20"/>
        </w:rPr>
        <w:t xml:space="preserve">). Minimalne tehnične zahteve za UPS napravi so podane v točki 4, tabele v poglavju </w:t>
      </w:r>
      <w:r w:rsidR="00D440C9" w:rsidRPr="00F95E31">
        <w:rPr>
          <w:rFonts w:ascii="Calibri" w:hAnsi="Calibri" w:cs="Calibri"/>
          <w:szCs w:val="20"/>
        </w:rPr>
        <w:t>II. Tehnične zahteve</w:t>
      </w:r>
      <w:r w:rsidRPr="00F95E31">
        <w:rPr>
          <w:rFonts w:ascii="Calibri" w:hAnsi="Calibri" w:cs="Calibri"/>
          <w:szCs w:val="20"/>
        </w:rPr>
        <w:t>.</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Predvidena lokacija namestitve obeh UPS sistemov je prostor SSP in je predstavljena na tlorisu v poglavju </w:t>
      </w:r>
      <w:r w:rsidR="00D440C9" w:rsidRPr="00F95E31">
        <w:rPr>
          <w:rFonts w:ascii="Calibri" w:hAnsi="Calibri" w:cs="Calibri"/>
          <w:szCs w:val="20"/>
        </w:rPr>
        <w:t>III. Zasnova rešitve</w:t>
      </w:r>
      <w:r w:rsidRPr="00F95E31">
        <w:rPr>
          <w:rFonts w:ascii="Calibri" w:hAnsi="Calibri" w:cs="Calibri"/>
          <w:szCs w:val="20"/>
        </w:rPr>
        <w:t>.</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rPr>
          <w:rFonts w:ascii="Calibri" w:hAnsi="Calibri" w:cs="Calibri"/>
          <w:szCs w:val="20"/>
        </w:rPr>
      </w:pPr>
      <w:r w:rsidRPr="00F95E31">
        <w:rPr>
          <w:rFonts w:ascii="Calibri" w:hAnsi="Calibri" w:cs="Calibri"/>
          <w:szCs w:val="20"/>
        </w:rPr>
        <w:t>Razvod UPS napaja</w:t>
      </w:r>
      <w:r w:rsidR="00D440C9" w:rsidRPr="00F95E31">
        <w:rPr>
          <w:rFonts w:ascii="Calibri" w:hAnsi="Calibri" w:cs="Calibri"/>
          <w:szCs w:val="20"/>
        </w:rPr>
        <w:t xml:space="preserve">nja do opreme IKT v NSP AKOS mora biti </w:t>
      </w:r>
      <w:r w:rsidRPr="00F95E31">
        <w:rPr>
          <w:rFonts w:ascii="Calibri" w:hAnsi="Calibri" w:cs="Calibri"/>
          <w:szCs w:val="20"/>
        </w:rPr>
        <w:t>izvede</w:t>
      </w:r>
      <w:r w:rsidR="00D440C9" w:rsidRPr="00F95E31">
        <w:rPr>
          <w:rFonts w:ascii="Calibri" w:hAnsi="Calibri" w:cs="Calibri"/>
          <w:szCs w:val="20"/>
        </w:rPr>
        <w:t>n</w:t>
      </w:r>
      <w:r w:rsidRPr="00F95E31">
        <w:rPr>
          <w:rFonts w:ascii="Calibri" w:hAnsi="Calibri" w:cs="Calibri"/>
          <w:szCs w:val="20"/>
        </w:rPr>
        <w:t xml:space="preserve"> z dvema (A+B napajanje) modularnima inteligentnima električnima stikalnima blokoma, ki se na</w:t>
      </w:r>
      <w:r w:rsidR="00D440C9" w:rsidRPr="00F95E31">
        <w:rPr>
          <w:rFonts w:ascii="Calibri" w:hAnsi="Calibri" w:cs="Calibri"/>
          <w:szCs w:val="20"/>
        </w:rPr>
        <w:t xml:space="preserve">mestita v </w:t>
      </w:r>
      <w:r w:rsidRPr="00F95E31">
        <w:rPr>
          <w:rFonts w:ascii="Calibri" w:hAnsi="Calibri" w:cs="Calibri"/>
          <w:szCs w:val="20"/>
        </w:rPr>
        <w:t xml:space="preserve">eno ali dve strežniški rack omari. Višina vsakega razdelilnika ne sme presegati 5U in mora zagotavljati kapaciteto vsaj do 18 tokokrogov. Razdelilnik se namesti v zgornjem delu. V razdelilni omari </w:t>
      </w:r>
      <w:r w:rsidR="00D440C9" w:rsidRPr="00F95E31">
        <w:rPr>
          <w:rFonts w:ascii="Calibri" w:hAnsi="Calibri" w:cs="Calibri"/>
          <w:szCs w:val="20"/>
        </w:rPr>
        <w:t xml:space="preserve">se </w:t>
      </w:r>
      <w:r w:rsidRPr="00F95E31">
        <w:rPr>
          <w:rFonts w:ascii="Calibri" w:hAnsi="Calibri" w:cs="Calibri"/>
          <w:szCs w:val="20"/>
        </w:rPr>
        <w:t>bodo namestile inteligentne varovalke za razvod napajanja do porabnikov – posameznih rack omar ali direktno posamezne opreme. Razdelilnik mora biti opremljen z LCD ekranom, preko katerega je za vsak posamezni tokokrog možno odčitavati parametre toka (A), obremenitve (kW) in izhodne napetosti (V). Opremljen mora biti tudi z LED indikacijo v primeru alarmnih stanj. Omogočena mora bit vgradnja varovalk 1p/16A, 3p/16A, 1p/32A in 3p/32A. Razdelilna omara mora omogočati spremljanje stanja varovalk s strani nadzornega sistema, preko SNMP protokola. Omogočena mora biti nastavitev alarmnih pragov obremenitve za posamezni tokokrog in alarmiranje v primeru prekoračitve nastavljene mejne vrednosti. Varovalke morajo biti posebnega tipa v obliki modulov s predzaključenimi razvodnimi kabli, ki so na strani porabnikov (rack omar) opremljeni z IEC309 »motorskimi« priključki. Ohišje električnega razdelilnika in moduli varovalk morajo omogočati dograditev ali zamenjavo med delovanjem brez potrebe p</w:t>
      </w:r>
      <w:r w:rsidR="00D440C9" w:rsidRPr="00F95E31">
        <w:rPr>
          <w:rFonts w:ascii="Calibri" w:hAnsi="Calibri" w:cs="Calibri"/>
          <w:szCs w:val="20"/>
        </w:rPr>
        <w:t xml:space="preserve">o izklopu napajanja (hot-swap). </w:t>
      </w:r>
      <w:r w:rsidRPr="00F95E31">
        <w:rPr>
          <w:rFonts w:ascii="Calibri" w:hAnsi="Calibri" w:cs="Calibri"/>
          <w:szCs w:val="20"/>
        </w:rPr>
        <w:t>Začetna konfiguracija vsakega UPS razdelilnika mora zagotavljati vsaj 9 tokokrogov 1p/16A.</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Sistem razvoda električne energije mora zajemati vsa potrebna dela in material za celovit razvod električne energije. Sem </w:t>
      </w:r>
      <w:r w:rsidR="00D440C9" w:rsidRPr="00F95E31">
        <w:rPr>
          <w:rFonts w:ascii="Calibri" w:hAnsi="Calibri" w:cs="Calibri"/>
          <w:szCs w:val="20"/>
        </w:rPr>
        <w:t>morajo biti</w:t>
      </w:r>
      <w:r w:rsidRPr="00F95E31">
        <w:rPr>
          <w:rFonts w:ascii="Calibri" w:hAnsi="Calibri" w:cs="Calibri"/>
          <w:szCs w:val="20"/>
        </w:rPr>
        <w:t xml:space="preserve"> šteti vsi kabli, vodniki, kabelski material, material za kabelske trase.</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Kabelske trase se lahko izvedejo po obstoječih trasah, če je </w:t>
      </w:r>
      <w:r w:rsidR="00D440C9" w:rsidRPr="00F95E31">
        <w:rPr>
          <w:rFonts w:ascii="Calibri" w:hAnsi="Calibri" w:cs="Calibri"/>
          <w:szCs w:val="20"/>
        </w:rPr>
        <w:t xml:space="preserve">ponudnik ugotovi, da je </w:t>
      </w:r>
      <w:r w:rsidRPr="00F95E31">
        <w:rPr>
          <w:rFonts w:ascii="Calibri" w:hAnsi="Calibri" w:cs="Calibri"/>
          <w:szCs w:val="20"/>
        </w:rPr>
        <w:t xml:space="preserve">dovolj prostora. V podatkovnem centru NSP </w:t>
      </w:r>
      <w:r w:rsidR="00D440C9" w:rsidRPr="00F95E31">
        <w:rPr>
          <w:rFonts w:ascii="Calibri" w:hAnsi="Calibri" w:cs="Calibri"/>
          <w:szCs w:val="20"/>
        </w:rPr>
        <w:t xml:space="preserve">AKOS </w:t>
      </w:r>
      <w:r w:rsidRPr="00F95E31">
        <w:rPr>
          <w:rFonts w:ascii="Calibri" w:hAnsi="Calibri" w:cs="Calibri"/>
          <w:szCs w:val="20"/>
        </w:rPr>
        <w:t xml:space="preserve">se </w:t>
      </w:r>
      <w:r w:rsidR="00D440C9" w:rsidRPr="00F95E31">
        <w:rPr>
          <w:rFonts w:ascii="Calibri" w:hAnsi="Calibri" w:cs="Calibri"/>
          <w:szCs w:val="20"/>
        </w:rPr>
        <w:t>morajo kabelske trase izvedesti</w:t>
      </w:r>
      <w:r w:rsidRPr="00F95E31">
        <w:rPr>
          <w:rFonts w:ascii="Calibri" w:hAnsi="Calibri" w:cs="Calibri"/>
          <w:szCs w:val="20"/>
        </w:rPr>
        <w:t xml:space="preserve"> po namenskih mrežastih </w:t>
      </w:r>
      <w:r w:rsidR="00D440C9" w:rsidRPr="00F95E31">
        <w:rPr>
          <w:rFonts w:ascii="Calibri" w:hAnsi="Calibri" w:cs="Calibri"/>
          <w:szCs w:val="20"/>
        </w:rPr>
        <w:t>ali polnih kabelskih kanalih oziroma</w:t>
      </w:r>
      <w:r w:rsidRPr="00F95E31">
        <w:rPr>
          <w:rFonts w:ascii="Calibri" w:hAnsi="Calibri" w:cs="Calibri"/>
          <w:szCs w:val="20"/>
        </w:rPr>
        <w:t xml:space="preserve"> kabelskih policah do sistemskih omar. Instalacije se </w:t>
      </w:r>
      <w:r w:rsidR="00D440C9" w:rsidRPr="00F95E31">
        <w:rPr>
          <w:rFonts w:ascii="Calibri" w:hAnsi="Calibri" w:cs="Calibri"/>
          <w:szCs w:val="20"/>
        </w:rPr>
        <w:t>morajo nad omarami izvedesti</w:t>
      </w:r>
      <w:r w:rsidRPr="00F95E31">
        <w:rPr>
          <w:rFonts w:ascii="Calibri" w:hAnsi="Calibri" w:cs="Calibri"/>
          <w:szCs w:val="20"/>
        </w:rPr>
        <w:t xml:space="preserve"> v ločenih pregradah na strehi rack omar, ki se</w:t>
      </w:r>
      <w:r w:rsidR="00D440C9" w:rsidRPr="00F95E31">
        <w:rPr>
          <w:rFonts w:ascii="Calibri" w:hAnsi="Calibri" w:cs="Calibri"/>
          <w:szCs w:val="20"/>
        </w:rPr>
        <w:t xml:space="preserve"> morajo izvesti</w:t>
      </w:r>
      <w:r w:rsidRPr="00F95E31">
        <w:rPr>
          <w:rFonts w:ascii="Calibri" w:hAnsi="Calibri" w:cs="Calibri"/>
          <w:szCs w:val="20"/>
        </w:rPr>
        <w:t xml:space="preserve"> iz tovarniških elementov, istega proizvajlaca kot so rack omare. Dovodi do sistemskih omar se</w:t>
      </w:r>
      <w:r w:rsidR="00D440C9" w:rsidRPr="00F95E31">
        <w:rPr>
          <w:rFonts w:ascii="Calibri" w:hAnsi="Calibri" w:cs="Calibri"/>
          <w:szCs w:val="20"/>
        </w:rPr>
        <w:t xml:space="preserve"> morajo zaključiti</w:t>
      </w:r>
      <w:r w:rsidRPr="00F95E31">
        <w:rPr>
          <w:rFonts w:ascii="Calibri" w:hAnsi="Calibri" w:cs="Calibri"/>
          <w:szCs w:val="20"/>
        </w:rPr>
        <w:t xml:space="preserve"> na motorskih vtičnicah v skladu s ponujenimi PDU enotami.</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V prostoru NSP</w:t>
      </w:r>
      <w:r w:rsidR="00D440C9" w:rsidRPr="00F95E31">
        <w:rPr>
          <w:rFonts w:ascii="Calibri" w:hAnsi="Calibri" w:cs="Calibri"/>
          <w:szCs w:val="20"/>
        </w:rPr>
        <w:t xml:space="preserve"> AKOS</w:t>
      </w:r>
      <w:r w:rsidRPr="00F95E31">
        <w:rPr>
          <w:rFonts w:ascii="Calibri" w:hAnsi="Calibri" w:cs="Calibri"/>
          <w:szCs w:val="20"/>
        </w:rPr>
        <w:t xml:space="preserve"> je potrebno dobaviti in namestiti ustrezno število LED svetilnih modulov za doseganje svetilnosti 500 lux.</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pStyle w:val="Naslov2"/>
        <w:numPr>
          <w:ilvl w:val="0"/>
          <w:numId w:val="20"/>
        </w:numPr>
        <w:ind w:left="284" w:hanging="284"/>
        <w:rPr>
          <w:rFonts w:cs="Calibri"/>
        </w:rPr>
      </w:pPr>
      <w:r w:rsidRPr="00F95E31">
        <w:rPr>
          <w:rFonts w:cs="Calibri"/>
        </w:rPr>
        <w:lastRenderedPageBreak/>
        <w:t>Omare za vgradnjo IKT opreme</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Sistemske omare</w:t>
      </w:r>
    </w:p>
    <w:p w:rsidR="00D440C9" w:rsidRPr="00F95E31" w:rsidRDefault="00D440C9"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Sistemske omare so namenje</w:t>
      </w:r>
      <w:r w:rsidR="00D440C9" w:rsidRPr="00F95E31">
        <w:rPr>
          <w:rFonts w:ascii="Calibri" w:hAnsi="Calibri" w:cs="Calibri"/>
          <w:szCs w:val="20"/>
        </w:rPr>
        <w:t>ne namestitvi IKT opreme, zato morajo biti</w:t>
      </w:r>
      <w:r w:rsidRPr="00F95E31">
        <w:rPr>
          <w:rFonts w:ascii="Calibri" w:hAnsi="Calibri" w:cs="Calibri"/>
          <w:szCs w:val="20"/>
        </w:rPr>
        <w:t xml:space="preserve"> prilagojene njihovim zahtevam. Dobaviti in namestiti je potrebno 3 strežniške omare. Ena komunikacijska omara tipa Netshelter SX proizvajalca APC by Schneider Electric (AR3140) je že nameščena v prostoru NSP AKOS, za katero je potrebno dobaviti vse potrebne dodatne gradnike. Minimalne tehnične zahteve, ki jim morajo zadostiti sistemske rack omare so podane v točkah 1 in 2, tabele v poglavju </w:t>
      </w:r>
      <w:r w:rsidR="00D440C9" w:rsidRPr="00F95E31">
        <w:rPr>
          <w:rFonts w:ascii="Calibri" w:hAnsi="Calibri" w:cs="Calibri"/>
          <w:szCs w:val="20"/>
        </w:rPr>
        <w:t xml:space="preserve">II. </w:t>
      </w:r>
      <w:r w:rsidRPr="00F95E31">
        <w:rPr>
          <w:rFonts w:ascii="Calibri" w:hAnsi="Calibri" w:cs="Calibri"/>
          <w:szCs w:val="20"/>
        </w:rPr>
        <w:t>T</w:t>
      </w:r>
      <w:r w:rsidR="00D440C9" w:rsidRPr="00F95E31">
        <w:rPr>
          <w:rFonts w:ascii="Calibri" w:hAnsi="Calibri" w:cs="Calibri"/>
          <w:szCs w:val="20"/>
        </w:rPr>
        <w:t>ehnične zahteve</w:t>
      </w:r>
      <w:r w:rsidRPr="00F95E31">
        <w:rPr>
          <w:rFonts w:ascii="Calibri" w:hAnsi="Calibri" w:cs="Calibri"/>
          <w:szCs w:val="20"/>
        </w:rPr>
        <w:t>.</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pStyle w:val="Naslov2"/>
        <w:ind w:left="284" w:hanging="284"/>
        <w:rPr>
          <w:rFonts w:cs="Calibri"/>
        </w:rPr>
      </w:pPr>
      <w:r w:rsidRPr="00F95E31">
        <w:rPr>
          <w:rFonts w:cs="Calibri"/>
        </w:rPr>
        <w:t>Hladilni sistem</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Za odvod toplote iz prostora NSP </w:t>
      </w:r>
      <w:r w:rsidR="00620360" w:rsidRPr="00F95E31">
        <w:rPr>
          <w:rFonts w:ascii="Calibri" w:hAnsi="Calibri" w:cs="Calibri"/>
          <w:szCs w:val="20"/>
        </w:rPr>
        <w:t xml:space="preserve">AKOS </w:t>
      </w:r>
      <w:r w:rsidRPr="00F95E31">
        <w:rPr>
          <w:rFonts w:ascii="Calibri" w:hAnsi="Calibri" w:cs="Calibri"/>
          <w:szCs w:val="20"/>
        </w:rPr>
        <w:t>se</w:t>
      </w:r>
      <w:r w:rsidR="00620360" w:rsidRPr="00F95E31">
        <w:rPr>
          <w:rFonts w:ascii="Calibri" w:hAnsi="Calibri" w:cs="Calibri"/>
          <w:szCs w:val="20"/>
        </w:rPr>
        <w:t xml:space="preserve"> mora</w:t>
      </w:r>
      <w:r w:rsidRPr="00F95E31">
        <w:rPr>
          <w:rFonts w:ascii="Calibri" w:hAnsi="Calibri" w:cs="Calibri"/>
          <w:szCs w:val="20"/>
        </w:rPr>
        <w:t xml:space="preserve"> nad</w:t>
      </w:r>
      <w:r w:rsidR="00620360" w:rsidRPr="00F95E31">
        <w:rPr>
          <w:rFonts w:ascii="Calibri" w:hAnsi="Calibri" w:cs="Calibri"/>
          <w:szCs w:val="20"/>
        </w:rPr>
        <w:t xml:space="preserve"> vrsto sistemskih omar montirati</w:t>
      </w:r>
      <w:r w:rsidRPr="00F95E31">
        <w:rPr>
          <w:rFonts w:ascii="Calibri" w:hAnsi="Calibri" w:cs="Calibri"/>
          <w:szCs w:val="20"/>
        </w:rPr>
        <w:t xml:space="preserve"> precizne hladilne split enote z direktno ekspanzijo. Dobavit</w:t>
      </w:r>
      <w:r w:rsidR="00620360" w:rsidRPr="00F95E31">
        <w:rPr>
          <w:rFonts w:ascii="Calibri" w:hAnsi="Calibri" w:cs="Calibri"/>
          <w:szCs w:val="20"/>
        </w:rPr>
        <w:t>i</w:t>
      </w:r>
      <w:r w:rsidRPr="00F95E31">
        <w:rPr>
          <w:rFonts w:ascii="Calibri" w:hAnsi="Calibri" w:cs="Calibri"/>
          <w:szCs w:val="20"/>
        </w:rPr>
        <w:t xml:space="preserve"> in namestit</w:t>
      </w:r>
      <w:r w:rsidR="00620360" w:rsidRPr="00F95E31">
        <w:rPr>
          <w:rFonts w:ascii="Calibri" w:hAnsi="Calibri" w:cs="Calibri"/>
          <w:szCs w:val="20"/>
        </w:rPr>
        <w:t>i je potrebno</w:t>
      </w:r>
      <w:r w:rsidRPr="00F95E31">
        <w:rPr>
          <w:rFonts w:ascii="Calibri" w:hAnsi="Calibri" w:cs="Calibri"/>
          <w:szCs w:val="20"/>
        </w:rPr>
        <w:t xml:space="preserve"> dve hladilni enoti, z vpihom zraka v prostor pred omaro, in zajemom na zadnji stran</w:t>
      </w:r>
      <w:r w:rsidR="00620360" w:rsidRPr="00F95E31">
        <w:rPr>
          <w:rFonts w:ascii="Calibri" w:hAnsi="Calibri" w:cs="Calibri"/>
          <w:szCs w:val="20"/>
        </w:rPr>
        <w:t xml:space="preserve">i. Vsaka split hladilna enota mora biti </w:t>
      </w:r>
      <w:r w:rsidRPr="00F95E31">
        <w:rPr>
          <w:rFonts w:ascii="Calibri" w:hAnsi="Calibri" w:cs="Calibri"/>
          <w:szCs w:val="20"/>
        </w:rPr>
        <w:t>dimenzionirana na hladilno moč 10 kW p</w:t>
      </w:r>
      <w:r w:rsidR="00620360" w:rsidRPr="00F95E31">
        <w:rPr>
          <w:rFonts w:ascii="Calibri" w:hAnsi="Calibri" w:cs="Calibri"/>
          <w:szCs w:val="20"/>
        </w:rPr>
        <w:t>ri navedenih pogojih delovanja.</w:t>
      </w:r>
    </w:p>
    <w:p w:rsidR="00620360" w:rsidRPr="00F95E31" w:rsidRDefault="00620360" w:rsidP="00F95E31">
      <w:pPr>
        <w:autoSpaceDE w:val="0"/>
        <w:autoSpaceDN w:val="0"/>
        <w:adjustRightInd w:val="0"/>
        <w:rPr>
          <w:rFonts w:ascii="Calibri" w:hAnsi="Calibri" w:cs="Calibri"/>
          <w:szCs w:val="20"/>
        </w:rPr>
      </w:pPr>
    </w:p>
    <w:p w:rsidR="00C82865" w:rsidRPr="00F95E31" w:rsidRDefault="00620360" w:rsidP="00F95E31">
      <w:pPr>
        <w:pStyle w:val="Navaden1"/>
        <w:widowControl/>
        <w:tabs>
          <w:tab w:val="left" w:pos="0"/>
          <w:tab w:val="left" w:pos="567"/>
          <w:tab w:val="left" w:pos="993"/>
        </w:tabs>
        <w:jc w:val="both"/>
        <w:rPr>
          <w:rFonts w:ascii="Calibri" w:hAnsi="Calibri" w:cs="Calibri"/>
          <w:bCs/>
          <w:sz w:val="20"/>
        </w:rPr>
      </w:pPr>
      <w:r w:rsidRPr="00F95E31">
        <w:rPr>
          <w:rFonts w:ascii="Calibri" w:hAnsi="Calibri" w:cs="Calibri"/>
          <w:bCs/>
          <w:sz w:val="20"/>
        </w:rPr>
        <w:t>Sistem mora biti</w:t>
      </w:r>
      <w:r w:rsidR="00C82865" w:rsidRPr="00F95E31">
        <w:rPr>
          <w:rFonts w:ascii="Calibri" w:hAnsi="Calibri" w:cs="Calibri"/>
          <w:bCs/>
          <w:sz w:val="20"/>
        </w:rPr>
        <w:t xml:space="preserve"> sestavlj</w:t>
      </w:r>
      <w:r w:rsidRPr="00F95E31">
        <w:rPr>
          <w:rFonts w:ascii="Calibri" w:hAnsi="Calibri" w:cs="Calibri"/>
          <w:bCs/>
          <w:sz w:val="20"/>
        </w:rPr>
        <w:t xml:space="preserve">en iz notranje enote, katera mora biti </w:t>
      </w:r>
      <w:r w:rsidR="00C82865" w:rsidRPr="00F95E31">
        <w:rPr>
          <w:rFonts w:ascii="Calibri" w:hAnsi="Calibri" w:cs="Calibri"/>
          <w:bCs/>
          <w:sz w:val="20"/>
        </w:rPr>
        <w:t>dimenzijsko in konstrukcijsko izdelana tako, da je predvidena za namestitev nad vrsto z rack sistemskimi omarami poljubnega</w:t>
      </w:r>
      <w:r w:rsidRPr="00F95E31">
        <w:rPr>
          <w:rFonts w:ascii="Calibri" w:hAnsi="Calibri" w:cs="Calibri"/>
          <w:bCs/>
          <w:sz w:val="20"/>
        </w:rPr>
        <w:t xml:space="preserve"> proizvajalca. Notranja enota mora biti</w:t>
      </w:r>
      <w:r w:rsidR="00C82865" w:rsidRPr="00F95E31">
        <w:rPr>
          <w:rFonts w:ascii="Calibri" w:hAnsi="Calibri" w:cs="Calibri"/>
          <w:bCs/>
          <w:sz w:val="20"/>
        </w:rPr>
        <w:t xml:space="preserve"> s parom freonskih cevi povezana z zunanjim kondenzatorjem, v katerem je nameščen kompresor. Zunanja enota se</w:t>
      </w:r>
      <w:r w:rsidRPr="00F95E31">
        <w:rPr>
          <w:rFonts w:ascii="Calibri" w:hAnsi="Calibri" w:cs="Calibri"/>
          <w:bCs/>
          <w:sz w:val="20"/>
        </w:rPr>
        <w:t xml:space="preserve"> mora</w:t>
      </w:r>
      <w:r w:rsidR="00C82865" w:rsidRPr="00F95E31">
        <w:rPr>
          <w:rFonts w:ascii="Calibri" w:hAnsi="Calibri" w:cs="Calibri"/>
          <w:bCs/>
          <w:sz w:val="20"/>
        </w:rPr>
        <w:t xml:space="preserve"> namesti na ustreznem podstavku ali nosilni konstrukciji na strehi objekta</w:t>
      </w:r>
      <w:r w:rsidRPr="00F95E31">
        <w:rPr>
          <w:rFonts w:ascii="Calibri" w:hAnsi="Calibri" w:cs="Calibri"/>
          <w:bCs/>
          <w:sz w:val="20"/>
        </w:rPr>
        <w:t xml:space="preserve"> (nad teraso oziroma kuhinjo agencije)</w:t>
      </w:r>
      <w:r w:rsidR="00C82865" w:rsidRPr="00F95E31">
        <w:rPr>
          <w:rFonts w:ascii="Calibri" w:hAnsi="Calibri" w:cs="Calibri"/>
          <w:bCs/>
          <w:sz w:val="20"/>
        </w:rPr>
        <w:t>.</w:t>
      </w:r>
    </w:p>
    <w:p w:rsidR="00620360" w:rsidRPr="00F95E31" w:rsidRDefault="00620360" w:rsidP="00F95E31">
      <w:pPr>
        <w:pStyle w:val="Navaden1"/>
        <w:widowControl/>
        <w:tabs>
          <w:tab w:val="left" w:pos="0"/>
          <w:tab w:val="left" w:pos="567"/>
          <w:tab w:val="left" w:pos="993"/>
        </w:tabs>
        <w:jc w:val="both"/>
        <w:rPr>
          <w:rFonts w:ascii="Calibri" w:hAnsi="Calibri" w:cs="Calibri"/>
          <w:bCs/>
          <w:sz w:val="20"/>
        </w:rPr>
      </w:pPr>
    </w:p>
    <w:p w:rsidR="00C82865" w:rsidRPr="00F95E31" w:rsidRDefault="00C82865" w:rsidP="00F95E31">
      <w:pPr>
        <w:pStyle w:val="Navaden1"/>
        <w:widowControl/>
        <w:tabs>
          <w:tab w:val="left" w:pos="0"/>
          <w:tab w:val="left" w:pos="567"/>
          <w:tab w:val="left" w:pos="993"/>
        </w:tabs>
        <w:jc w:val="both"/>
        <w:rPr>
          <w:rFonts w:ascii="Calibri" w:hAnsi="Calibri" w:cs="Calibri"/>
          <w:bCs/>
          <w:sz w:val="20"/>
        </w:rPr>
      </w:pPr>
      <w:r w:rsidRPr="00F95E31">
        <w:rPr>
          <w:rFonts w:ascii="Calibri" w:hAnsi="Calibri" w:cs="Calibri"/>
          <w:bCs/>
          <w:sz w:val="20"/>
        </w:rPr>
        <w:t>Sistem je potrebno dobaviti in namestiti skupaj s cevnimi povezavami med zunanjo in notranjo enoto razdalje do 20m, električnim napajanjem, komunikacijskim ožičenjem, vsem tesnilnim in montažnim materialom, zagonom s strani proizvajalca certificiranega inženirja in navodili za obratovanje.</w:t>
      </w:r>
    </w:p>
    <w:p w:rsidR="00620360" w:rsidRPr="00F95E31" w:rsidRDefault="00620360" w:rsidP="00F95E31">
      <w:pPr>
        <w:pStyle w:val="Navaden1"/>
        <w:widowControl/>
        <w:tabs>
          <w:tab w:val="left" w:pos="0"/>
          <w:tab w:val="left" w:pos="567"/>
          <w:tab w:val="left" w:pos="993"/>
        </w:tabs>
        <w:jc w:val="both"/>
        <w:rPr>
          <w:rFonts w:ascii="Calibri" w:hAnsi="Calibri" w:cs="Calibri"/>
          <w:bCs/>
          <w:sz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Minimalne tehnične zahteve, ki jim morajo zadostiti hladilne split enote so navedene v točki 3</w:t>
      </w:r>
      <w:r w:rsidR="00620360" w:rsidRPr="00F95E31">
        <w:rPr>
          <w:rFonts w:ascii="Calibri" w:hAnsi="Calibri" w:cs="Calibri"/>
          <w:szCs w:val="20"/>
        </w:rPr>
        <w:t xml:space="preserve"> t</w:t>
      </w:r>
      <w:r w:rsidRPr="00F95E31">
        <w:rPr>
          <w:rFonts w:ascii="Calibri" w:hAnsi="Calibri" w:cs="Calibri"/>
          <w:szCs w:val="20"/>
        </w:rPr>
        <w:t xml:space="preserve">abele v poglavju </w:t>
      </w:r>
      <w:r w:rsidR="00620360" w:rsidRPr="00F95E31">
        <w:rPr>
          <w:rFonts w:ascii="Calibri" w:hAnsi="Calibri" w:cs="Calibri"/>
          <w:szCs w:val="20"/>
        </w:rPr>
        <w:t xml:space="preserve">II. </w:t>
      </w:r>
      <w:r w:rsidRPr="00F95E31">
        <w:rPr>
          <w:rFonts w:ascii="Calibri" w:hAnsi="Calibri" w:cs="Calibri"/>
          <w:szCs w:val="20"/>
        </w:rPr>
        <w:t>T</w:t>
      </w:r>
      <w:r w:rsidR="00620360" w:rsidRPr="00F95E31">
        <w:rPr>
          <w:rFonts w:ascii="Calibri" w:hAnsi="Calibri" w:cs="Calibri"/>
          <w:szCs w:val="20"/>
        </w:rPr>
        <w:t>ehnične zahteve</w:t>
      </w:r>
      <w:r w:rsidRPr="00F95E31">
        <w:rPr>
          <w:rFonts w:ascii="Calibri" w:hAnsi="Calibri" w:cs="Calibri"/>
          <w:szCs w:val="20"/>
        </w:rPr>
        <w:t>.</w:t>
      </w:r>
    </w:p>
    <w:p w:rsidR="00C82865" w:rsidRPr="00F95E31" w:rsidRDefault="00C82865" w:rsidP="00F95E31">
      <w:pPr>
        <w:autoSpaceDE w:val="0"/>
        <w:autoSpaceDN w:val="0"/>
        <w:adjustRightInd w:val="0"/>
        <w:rPr>
          <w:rFonts w:ascii="Calibri" w:hAnsi="Calibri" w:cs="Calibri"/>
          <w:szCs w:val="20"/>
          <w:u w:val="single"/>
        </w:rPr>
      </w:pPr>
    </w:p>
    <w:p w:rsidR="00620360" w:rsidRPr="00F95E31" w:rsidRDefault="00620360" w:rsidP="00F95E31">
      <w:pPr>
        <w:autoSpaceDE w:val="0"/>
        <w:autoSpaceDN w:val="0"/>
        <w:adjustRightInd w:val="0"/>
        <w:rPr>
          <w:rFonts w:ascii="Calibri" w:hAnsi="Calibri" w:cs="Calibri"/>
          <w:szCs w:val="20"/>
          <w:u w:val="single"/>
        </w:rPr>
      </w:pPr>
    </w:p>
    <w:p w:rsidR="00C82865" w:rsidRPr="00F95E31" w:rsidRDefault="00C82865" w:rsidP="00F95E31">
      <w:pPr>
        <w:pStyle w:val="Naslov2"/>
        <w:ind w:left="284" w:hanging="284"/>
        <w:rPr>
          <w:rFonts w:cs="Calibri"/>
        </w:rPr>
      </w:pPr>
      <w:r w:rsidRPr="00F95E31">
        <w:rPr>
          <w:rFonts w:cs="Calibri"/>
        </w:rPr>
        <w:t>PDU napajalne enote</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PDU napajalne letve skrbijo za priklop IKT opreme v sistemskih omarah na električno napajanje. Omogočati morajo učinkovito razdelitev električne energije, dovolj prilagodljivo različnim potrebam. V vsako strežniško rack sistemsko omaro se </w:t>
      </w:r>
      <w:r w:rsidR="00620360" w:rsidRPr="00F95E31">
        <w:rPr>
          <w:rFonts w:ascii="Calibri" w:hAnsi="Calibri" w:cs="Calibri"/>
          <w:szCs w:val="20"/>
        </w:rPr>
        <w:t>morajo namestiti</w:t>
      </w:r>
      <w:r w:rsidRPr="00F95E31">
        <w:rPr>
          <w:rFonts w:ascii="Calibri" w:hAnsi="Calibri" w:cs="Calibri"/>
          <w:szCs w:val="20"/>
        </w:rPr>
        <w:t xml:space="preserve"> po 4 PDU napajalne letve, dve za vejo A in dve za vejo B napajanja. A letvi se</w:t>
      </w:r>
      <w:r w:rsidR="00620360" w:rsidRPr="00F95E31">
        <w:rPr>
          <w:rFonts w:ascii="Calibri" w:hAnsi="Calibri" w:cs="Calibri"/>
          <w:szCs w:val="20"/>
        </w:rPr>
        <w:t xml:space="preserve"> morata napajati</w:t>
      </w:r>
      <w:r w:rsidRPr="00F95E31">
        <w:rPr>
          <w:rFonts w:ascii="Calibri" w:hAnsi="Calibri" w:cs="Calibri"/>
          <w:szCs w:val="20"/>
        </w:rPr>
        <w:t xml:space="preserve"> iz UPS-A, B letvi pa iz UPS-B. V komunikacijsko omaro se</w:t>
      </w:r>
      <w:r w:rsidR="00620360" w:rsidRPr="00F95E31">
        <w:rPr>
          <w:rFonts w:ascii="Calibri" w:hAnsi="Calibri" w:cs="Calibri"/>
          <w:szCs w:val="20"/>
        </w:rPr>
        <w:t xml:space="preserve"> morata namestiti</w:t>
      </w:r>
      <w:r w:rsidRPr="00F95E31">
        <w:rPr>
          <w:rFonts w:ascii="Calibri" w:hAnsi="Calibri" w:cs="Calibri"/>
          <w:szCs w:val="20"/>
        </w:rPr>
        <w:t xml:space="preserve"> 2 PDU napajalni letvi, ena za vejo A in ena za vejo B napajanja. A letev se </w:t>
      </w:r>
      <w:r w:rsidR="00620360" w:rsidRPr="00F95E31">
        <w:rPr>
          <w:rFonts w:ascii="Calibri" w:hAnsi="Calibri" w:cs="Calibri"/>
          <w:szCs w:val="20"/>
        </w:rPr>
        <w:t>mora napajati</w:t>
      </w:r>
      <w:r w:rsidRPr="00F95E31">
        <w:rPr>
          <w:rFonts w:ascii="Calibri" w:hAnsi="Calibri" w:cs="Calibri"/>
          <w:szCs w:val="20"/>
        </w:rPr>
        <w:t xml:space="preserve"> iz UPS-A, B letev pa iz UPS-B.</w:t>
      </w: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Minimalne tehnične zahteve, ki jim morajo zadostiti ponujene rack</w:t>
      </w:r>
      <w:r w:rsidR="00620360" w:rsidRPr="00F95E31">
        <w:rPr>
          <w:rFonts w:ascii="Calibri" w:hAnsi="Calibri" w:cs="Calibri"/>
          <w:szCs w:val="20"/>
        </w:rPr>
        <w:t>PDU letve so navedene v točki 5</w:t>
      </w:r>
      <w:r w:rsidRPr="00F95E31">
        <w:rPr>
          <w:rFonts w:ascii="Calibri" w:hAnsi="Calibri" w:cs="Calibri"/>
          <w:szCs w:val="20"/>
        </w:rPr>
        <w:t xml:space="preserve"> tabele v poglavju </w:t>
      </w:r>
      <w:r w:rsidR="00620360" w:rsidRPr="00F95E31">
        <w:rPr>
          <w:rFonts w:ascii="Calibri" w:hAnsi="Calibri" w:cs="Calibri"/>
          <w:szCs w:val="20"/>
        </w:rPr>
        <w:t xml:space="preserve">II. </w:t>
      </w:r>
      <w:r w:rsidRPr="00F95E31">
        <w:rPr>
          <w:rFonts w:ascii="Calibri" w:hAnsi="Calibri" w:cs="Calibri"/>
          <w:szCs w:val="20"/>
        </w:rPr>
        <w:t>T</w:t>
      </w:r>
      <w:r w:rsidR="00620360" w:rsidRPr="00F95E31">
        <w:rPr>
          <w:rFonts w:ascii="Calibri" w:hAnsi="Calibri" w:cs="Calibri"/>
          <w:szCs w:val="20"/>
        </w:rPr>
        <w:t>ehnične zahteve</w:t>
      </w:r>
      <w:r w:rsidRPr="00F95E31">
        <w:rPr>
          <w:rFonts w:ascii="Calibri" w:hAnsi="Calibri" w:cs="Calibri"/>
          <w:szCs w:val="20"/>
        </w:rPr>
        <w:t>.</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pStyle w:val="Naslov2"/>
        <w:ind w:left="284" w:hanging="284"/>
        <w:rPr>
          <w:rFonts w:cs="Calibri"/>
        </w:rPr>
      </w:pPr>
      <w:r w:rsidRPr="00F95E31">
        <w:rPr>
          <w:rFonts w:cs="Calibri"/>
        </w:rPr>
        <w:t>ATS stikalo</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Za dvojno A+B napajanje opreme, ki je opremljena zgolj z enim napajalnikom se </w:t>
      </w:r>
      <w:r w:rsidR="00620360" w:rsidRPr="00F95E31">
        <w:rPr>
          <w:rFonts w:ascii="Calibri" w:hAnsi="Calibri" w:cs="Calibri"/>
          <w:szCs w:val="20"/>
        </w:rPr>
        <w:t xml:space="preserve">mora </w:t>
      </w:r>
      <w:r w:rsidRPr="00F95E31">
        <w:rPr>
          <w:rFonts w:ascii="Calibri" w:hAnsi="Calibri" w:cs="Calibri"/>
          <w:szCs w:val="20"/>
        </w:rPr>
        <w:t>dobavi</w:t>
      </w:r>
      <w:r w:rsidR="00620360" w:rsidRPr="00F95E31">
        <w:rPr>
          <w:rFonts w:ascii="Calibri" w:hAnsi="Calibri" w:cs="Calibri"/>
          <w:szCs w:val="20"/>
        </w:rPr>
        <w:t>ti</w:t>
      </w:r>
      <w:r w:rsidRPr="00F95E31">
        <w:rPr>
          <w:rFonts w:ascii="Calibri" w:hAnsi="Calibri" w:cs="Calibri"/>
          <w:szCs w:val="20"/>
        </w:rPr>
        <w:t xml:space="preserve"> in namesti</w:t>
      </w:r>
      <w:r w:rsidR="00620360" w:rsidRPr="00F95E31">
        <w:rPr>
          <w:rFonts w:ascii="Calibri" w:hAnsi="Calibri" w:cs="Calibri"/>
          <w:szCs w:val="20"/>
        </w:rPr>
        <w:t>ti</w:t>
      </w:r>
      <w:r w:rsidRPr="00F95E31">
        <w:rPr>
          <w:rFonts w:ascii="Calibri" w:hAnsi="Calibri" w:cs="Calibri"/>
          <w:szCs w:val="20"/>
        </w:rPr>
        <w:t xml:space="preserve"> ATS stikalo, moči 16A. Stikalo mora imeti integrirano možnost Web/SNMP nadzora in signalno indikacijo primarnega in aktivnega vira napajanja. Namesti se v komunikacijsko omaro. Minimalne tehnične zahteve, ki jim mora zadostiti ponujeno AT</w:t>
      </w:r>
      <w:r w:rsidR="00620360" w:rsidRPr="00F95E31">
        <w:rPr>
          <w:rFonts w:ascii="Calibri" w:hAnsi="Calibri" w:cs="Calibri"/>
          <w:szCs w:val="20"/>
        </w:rPr>
        <w:t>S stikalo so navedene v točki 6</w:t>
      </w:r>
      <w:r w:rsidRPr="00F95E31">
        <w:rPr>
          <w:rFonts w:ascii="Calibri" w:hAnsi="Calibri" w:cs="Calibri"/>
          <w:szCs w:val="20"/>
        </w:rPr>
        <w:t xml:space="preserve"> tabele v poglavju</w:t>
      </w:r>
      <w:r w:rsidR="00620360" w:rsidRPr="00F95E31">
        <w:rPr>
          <w:rFonts w:ascii="Calibri" w:hAnsi="Calibri" w:cs="Calibri"/>
          <w:szCs w:val="20"/>
        </w:rPr>
        <w:t xml:space="preserve"> II.</w:t>
      </w:r>
      <w:r w:rsidRPr="00F95E31">
        <w:rPr>
          <w:rFonts w:ascii="Calibri" w:hAnsi="Calibri" w:cs="Calibri"/>
          <w:szCs w:val="20"/>
        </w:rPr>
        <w:t xml:space="preserve"> T</w:t>
      </w:r>
      <w:r w:rsidR="00620360" w:rsidRPr="00F95E31">
        <w:rPr>
          <w:rFonts w:ascii="Calibri" w:hAnsi="Calibri" w:cs="Calibri"/>
          <w:szCs w:val="20"/>
        </w:rPr>
        <w:t>ehnične zahteve</w:t>
      </w:r>
      <w:r w:rsidRPr="00F95E31">
        <w:rPr>
          <w:rFonts w:ascii="Calibri" w:hAnsi="Calibri" w:cs="Calibri"/>
          <w:szCs w:val="20"/>
        </w:rPr>
        <w:t>.</w:t>
      </w:r>
    </w:p>
    <w:p w:rsidR="00620360" w:rsidRPr="00F95E31" w:rsidRDefault="00620360" w:rsidP="00F95E31">
      <w:pPr>
        <w:autoSpaceDE w:val="0"/>
        <w:autoSpaceDN w:val="0"/>
        <w:adjustRightInd w:val="0"/>
        <w:rPr>
          <w:rFonts w:ascii="Calibri" w:hAnsi="Calibri" w:cs="Calibri"/>
          <w:b/>
          <w:szCs w:val="20"/>
        </w:rPr>
      </w:pPr>
    </w:p>
    <w:p w:rsidR="00620360" w:rsidRPr="00F95E31" w:rsidRDefault="00620360" w:rsidP="00F95E31">
      <w:pPr>
        <w:autoSpaceDE w:val="0"/>
        <w:autoSpaceDN w:val="0"/>
        <w:adjustRightInd w:val="0"/>
        <w:rPr>
          <w:rFonts w:ascii="Calibri" w:hAnsi="Calibri" w:cs="Calibri"/>
          <w:b/>
          <w:szCs w:val="20"/>
        </w:rPr>
      </w:pPr>
    </w:p>
    <w:p w:rsidR="00C82865" w:rsidRPr="00F95E31" w:rsidRDefault="00C82865" w:rsidP="00F95E31">
      <w:pPr>
        <w:pStyle w:val="Naslov2"/>
        <w:ind w:left="284" w:hanging="284"/>
        <w:rPr>
          <w:rFonts w:cs="Calibri"/>
        </w:rPr>
      </w:pPr>
      <w:r w:rsidRPr="00F95E31">
        <w:rPr>
          <w:rFonts w:cs="Calibri"/>
        </w:rPr>
        <w:lastRenderedPageBreak/>
        <w:t>Sistem za detekcijo in samodejno gašenje požara</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V prostoru NSP AKOS je potrebno izvesti in vgraditi nov sistem gašenja požara s stabilno gasilno napravo in gasilnim medijem NOVEC 1230. Ponudnik mora predvideti tudi izdelavo dokumentacije </w:t>
      </w:r>
      <w:r w:rsidR="00620360" w:rsidRPr="00F95E31">
        <w:rPr>
          <w:rFonts w:ascii="Calibri" w:hAnsi="Calibri" w:cs="Calibri"/>
          <w:szCs w:val="20"/>
        </w:rPr>
        <w:t>požarne presoje (</w:t>
      </w:r>
      <w:r w:rsidRPr="00F95E31">
        <w:rPr>
          <w:rFonts w:ascii="Calibri" w:hAnsi="Calibri" w:cs="Calibri"/>
          <w:szCs w:val="20"/>
        </w:rPr>
        <w:t>PRESOJA</w:t>
      </w:r>
      <w:r w:rsidR="00620360" w:rsidRPr="00F95E31">
        <w:rPr>
          <w:rFonts w:ascii="Calibri" w:hAnsi="Calibri" w:cs="Calibri"/>
          <w:szCs w:val="20"/>
        </w:rPr>
        <w:t>)</w:t>
      </w:r>
      <w:r w:rsidRPr="00F95E31">
        <w:rPr>
          <w:rFonts w:ascii="Calibri" w:hAnsi="Calibri" w:cs="Calibri"/>
          <w:szCs w:val="20"/>
        </w:rPr>
        <w:t xml:space="preserve"> skladno s pravilnikom APZ (Ur.l.RS 53/19 - 16.člen). Po koncu izvedbe del </w:t>
      </w:r>
      <w:r w:rsidR="00D66D96">
        <w:rPr>
          <w:rFonts w:ascii="Calibri" w:hAnsi="Calibri" w:cs="Calibri"/>
          <w:szCs w:val="20"/>
        </w:rPr>
        <w:t>mora ponudnik</w:t>
      </w:r>
      <w:r w:rsidRPr="00F95E31">
        <w:rPr>
          <w:rFonts w:ascii="Calibri" w:hAnsi="Calibri" w:cs="Calibri"/>
          <w:szCs w:val="20"/>
        </w:rPr>
        <w:t xml:space="preserve"> izdelati tudi PID dokumentacijo sistema gašenja.</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Kot osnova sistema za gašenje </w:t>
      </w:r>
      <w:r w:rsidR="00620360" w:rsidRPr="00F95E31">
        <w:rPr>
          <w:rFonts w:ascii="Calibri" w:hAnsi="Calibri" w:cs="Calibri"/>
          <w:sz w:val="20"/>
        </w:rPr>
        <w:t>so zahtevani</w:t>
      </w:r>
      <w:r w:rsidRPr="00F95E31">
        <w:rPr>
          <w:rFonts w:ascii="Calibri" w:hAnsi="Calibri" w:cs="Calibri"/>
          <w:sz w:val="20"/>
        </w:rPr>
        <w:t xml:space="preserve"> avtomatski točkasti javljalniki, ki morajo biti kombinirani, z vgrajenimi algoritmi za prilagajanje okolju namestitve; poleg javljalnikov so kot periferni elementi </w:t>
      </w:r>
      <w:r w:rsidR="00620360" w:rsidRPr="00F95E31">
        <w:rPr>
          <w:rFonts w:ascii="Calibri" w:hAnsi="Calibri" w:cs="Calibri"/>
          <w:sz w:val="20"/>
        </w:rPr>
        <w:t>zahtevane</w:t>
      </w:r>
      <w:r w:rsidRPr="00F95E31">
        <w:rPr>
          <w:rFonts w:ascii="Calibri" w:hAnsi="Calibri" w:cs="Calibri"/>
          <w:sz w:val="20"/>
        </w:rPr>
        <w:t xml:space="preserve"> tudi naprave za signalizacijo alarmnega stanja ter naprave za izvajanje ročnih električnih funkcij gašenja (tipka za ročno električno aktivacijo gašenja; tipka za ročno električno zadrževanje do aktivacije gašenja). Za nadzor stanj stabilne naprave za gašenje so </w:t>
      </w:r>
      <w:r w:rsidR="00620360" w:rsidRPr="00F95E31">
        <w:rPr>
          <w:rFonts w:ascii="Calibri" w:hAnsi="Calibri" w:cs="Calibri"/>
          <w:sz w:val="20"/>
        </w:rPr>
        <w:t>zahtevana</w:t>
      </w:r>
      <w:r w:rsidRPr="00F95E31">
        <w:rPr>
          <w:rFonts w:ascii="Calibri" w:hAnsi="Calibri" w:cs="Calibri"/>
          <w:sz w:val="20"/>
        </w:rPr>
        <w:t xml:space="preserve"> razna stikala (nadzor tlaka gasilnega sredstva, potrditev aktivacij</w:t>
      </w:r>
      <w:r w:rsidR="00620360" w:rsidRPr="00F95E31">
        <w:rPr>
          <w:rFonts w:ascii="Calibri" w:hAnsi="Calibri" w:cs="Calibri"/>
          <w:sz w:val="20"/>
        </w:rPr>
        <w:t>e gašenja in podobno</w:t>
      </w:r>
      <w:r w:rsidRPr="00F95E31">
        <w:rPr>
          <w:rFonts w:ascii="Calibri" w:hAnsi="Calibri" w:cs="Calibri"/>
          <w:sz w:val="20"/>
        </w:rPr>
        <w:t>).</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Periferne el. naprave obstoječega sistem AJP objekta </w:t>
      </w:r>
      <w:r w:rsidRPr="00F95E31">
        <w:rPr>
          <w:rFonts w:ascii="Calibri" w:hAnsi="Calibri" w:cs="Calibri"/>
          <w:caps/>
          <w:sz w:val="20"/>
        </w:rPr>
        <w:t>niSO predmet UREDITVE</w:t>
      </w:r>
      <w:r w:rsidRPr="00F95E31">
        <w:rPr>
          <w:rFonts w:ascii="Calibri" w:hAnsi="Calibri" w:cs="Calibri"/>
          <w:sz w:val="20"/>
        </w:rPr>
        <w:t>.</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r w:rsidRPr="00F95E31">
        <w:rPr>
          <w:rFonts w:ascii="Calibri" w:hAnsi="Calibri" w:cs="Calibri"/>
          <w:b/>
          <w:sz w:val="20"/>
        </w:rPr>
        <w:t>Centrala za gašenje požara</w:t>
      </w:r>
    </w:p>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Za priključitev električnih perifernih naprav za gašenje, sprejem vseh signalov, vrednotenje in izvedbo programsko določenih funkcij je, kot osrednja naprava sistema za gašenje, </w:t>
      </w:r>
      <w:r w:rsidR="00620360" w:rsidRPr="00F95E31">
        <w:rPr>
          <w:rFonts w:ascii="Calibri" w:hAnsi="Calibri" w:cs="Calibri"/>
          <w:sz w:val="20"/>
        </w:rPr>
        <w:t xml:space="preserve">zahtevana </w:t>
      </w:r>
      <w:r w:rsidRPr="00F95E31">
        <w:rPr>
          <w:rFonts w:ascii="Calibri" w:hAnsi="Calibri" w:cs="Calibri"/>
          <w:sz w:val="20"/>
        </w:rPr>
        <w:t xml:space="preserve">namenska centrala za gašenje, ki se obvezno poveže tudi s strojnim delom gašenja. Uporabniški nadzor in upravljanje mora biti omogočen na lokalnem nivoju preko upravljalskega tabloja na sami centrali. Vgradnja centrale je </w:t>
      </w:r>
      <w:r w:rsidR="00620360" w:rsidRPr="00F95E31">
        <w:rPr>
          <w:rFonts w:ascii="Calibri" w:hAnsi="Calibri" w:cs="Calibri"/>
          <w:sz w:val="20"/>
        </w:rPr>
        <w:t>zahtevano</w:t>
      </w:r>
      <w:r w:rsidRPr="00F95E31">
        <w:rPr>
          <w:rFonts w:ascii="Calibri" w:hAnsi="Calibri" w:cs="Calibri"/>
          <w:sz w:val="20"/>
        </w:rPr>
        <w:t xml:space="preserve"> izven cone za gašenje.</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r w:rsidRPr="00F95E31">
        <w:rPr>
          <w:rFonts w:ascii="Calibri" w:hAnsi="Calibri" w:cs="Calibri"/>
          <w:b/>
          <w:sz w:val="20"/>
        </w:rPr>
        <w:t>Signalizacija alarmnega stanja za gašenje požara</w:t>
      </w:r>
    </w:p>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Za signalizacijo alarmnega stanja so </w:t>
      </w:r>
      <w:r w:rsidR="00620360" w:rsidRPr="00F95E31">
        <w:rPr>
          <w:rFonts w:ascii="Calibri" w:hAnsi="Calibri" w:cs="Calibri"/>
          <w:sz w:val="20"/>
        </w:rPr>
        <w:t>zahtevani</w:t>
      </w:r>
      <w:r w:rsidRPr="00F95E31">
        <w:rPr>
          <w:rFonts w:ascii="Calibri" w:hAnsi="Calibri" w:cs="Calibri"/>
          <w:sz w:val="20"/>
        </w:rPr>
        <w:t xml:space="preserve"> alarmna hupa, alarmna bliskavica in opozorilni tablo. Na tabloju je </w:t>
      </w:r>
      <w:r w:rsidR="00620360" w:rsidRPr="00F95E31">
        <w:rPr>
          <w:rFonts w:ascii="Calibri" w:hAnsi="Calibri" w:cs="Calibri"/>
          <w:sz w:val="20"/>
        </w:rPr>
        <w:t>zahetvan</w:t>
      </w:r>
      <w:r w:rsidRPr="00F95E31">
        <w:rPr>
          <w:rFonts w:ascii="Calibri" w:hAnsi="Calibri" w:cs="Calibri"/>
          <w:sz w:val="20"/>
        </w:rPr>
        <w:t xml:space="preserve"> opis funkcije v slovenskem jeziku. Sistem mora omogočati različne načine delovanja hupe za različne namene (pred-alarm; alarm; gašenje v teku).</w:t>
      </w:r>
      <w:r w:rsidR="00620360" w:rsidRPr="00F95E31">
        <w:rPr>
          <w:rFonts w:ascii="Calibri" w:hAnsi="Calibri" w:cs="Calibri"/>
          <w:sz w:val="20"/>
        </w:rPr>
        <w:t xml:space="preserve"> </w:t>
      </w:r>
      <w:r w:rsidRPr="00F95E31">
        <w:rPr>
          <w:rFonts w:ascii="Calibri" w:hAnsi="Calibri" w:cs="Calibri"/>
          <w:sz w:val="20"/>
        </w:rPr>
        <w:t>Signalizacija alarmnega stanja se mora vsakokrat izvajati tudi na centrali za gašenje z vklopom vgrajenega piskača in optične indikacije st</w:t>
      </w:r>
      <w:r w:rsidR="00620360" w:rsidRPr="00F95E31">
        <w:rPr>
          <w:rFonts w:ascii="Calibri" w:hAnsi="Calibri" w:cs="Calibri"/>
          <w:sz w:val="20"/>
        </w:rPr>
        <w:t>anja.</w:t>
      </w:r>
    </w:p>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Cs/>
          <w:sz w:val="20"/>
        </w:rPr>
      </w:pPr>
      <w:r w:rsidRPr="00F95E31">
        <w:rPr>
          <w:rFonts w:ascii="Calibri" w:hAnsi="Calibri" w:cs="Calibri"/>
          <w:bCs/>
          <w:sz w:val="20"/>
        </w:rPr>
        <w:t>Signalizacija alarmnega stanja, ki ga</w:t>
      </w:r>
      <w:r w:rsidR="00620360" w:rsidRPr="00F95E31">
        <w:rPr>
          <w:rFonts w:ascii="Calibri" w:hAnsi="Calibri" w:cs="Calibri"/>
          <w:bCs/>
          <w:sz w:val="20"/>
        </w:rPr>
        <w:t xml:space="preserve"> bo</w:t>
      </w:r>
      <w:r w:rsidRPr="00F95E31">
        <w:rPr>
          <w:rFonts w:ascii="Calibri" w:hAnsi="Calibri" w:cs="Calibri"/>
          <w:bCs/>
          <w:sz w:val="20"/>
        </w:rPr>
        <w:t>, vezano na aktivacijo gašenja požara s stabilno gasilno napravo v področju NSP</w:t>
      </w:r>
      <w:r w:rsidR="00620360" w:rsidRPr="00F95E31">
        <w:rPr>
          <w:rFonts w:ascii="Calibri" w:hAnsi="Calibri" w:cs="Calibri"/>
          <w:bCs/>
          <w:sz w:val="20"/>
        </w:rPr>
        <w:t xml:space="preserve"> AKOS</w:t>
      </w:r>
      <w:r w:rsidRPr="00F95E31">
        <w:rPr>
          <w:rFonts w:ascii="Calibri" w:hAnsi="Calibri" w:cs="Calibri"/>
          <w:bCs/>
          <w:sz w:val="20"/>
        </w:rPr>
        <w:t>, izvaja</w:t>
      </w:r>
      <w:r w:rsidR="00620360" w:rsidRPr="00F95E31">
        <w:rPr>
          <w:rFonts w:ascii="Calibri" w:hAnsi="Calibri" w:cs="Calibri"/>
          <w:bCs/>
          <w:sz w:val="20"/>
        </w:rPr>
        <w:t>l</w:t>
      </w:r>
      <w:r w:rsidRPr="00F95E31">
        <w:rPr>
          <w:rFonts w:ascii="Calibri" w:hAnsi="Calibri" w:cs="Calibri"/>
          <w:bCs/>
          <w:sz w:val="20"/>
        </w:rPr>
        <w:t xml:space="preserve"> ali bi jih moral izvajati obstoječi sistem AJP objekta, </w:t>
      </w:r>
      <w:r w:rsidRPr="00F95E31">
        <w:rPr>
          <w:rFonts w:ascii="Calibri" w:hAnsi="Calibri" w:cs="Calibri"/>
          <w:bCs/>
          <w:caps/>
          <w:sz w:val="20"/>
        </w:rPr>
        <w:t>ni predmet UREDITVE</w:t>
      </w:r>
      <w:r w:rsidRPr="00F95E31">
        <w:rPr>
          <w:rFonts w:ascii="Calibri" w:hAnsi="Calibri" w:cs="Calibri"/>
          <w:bCs/>
          <w:sz w:val="20"/>
        </w:rPr>
        <w:t>.</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bookmarkStart w:id="1" w:name="_Hlk43200871"/>
      <w:r w:rsidRPr="00F95E31">
        <w:rPr>
          <w:rFonts w:ascii="Calibri" w:hAnsi="Calibri" w:cs="Calibri"/>
          <w:b/>
          <w:sz w:val="20"/>
        </w:rPr>
        <w:t>Izvršilne in nadzorne funkcije za gašenje požara</w:t>
      </w:r>
    </w:p>
    <w:bookmarkEnd w:id="1"/>
    <w:p w:rsidR="00620360" w:rsidRPr="00F95E31" w:rsidRDefault="00620360" w:rsidP="00F95E31">
      <w:pPr>
        <w:pStyle w:val="Tehninoporoilo"/>
        <w:spacing w:line="240" w:lineRule="auto"/>
        <w:rPr>
          <w:rFonts w:ascii="Calibri" w:hAnsi="Calibri" w:cs="Calibri"/>
          <w:bCs/>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bCs/>
          <w:sz w:val="20"/>
        </w:rPr>
        <w:t xml:space="preserve">Izvršilne in nadzorne funkcije mora sistem za gašenje s stabilno gasilno napravo izvajati lokalno neposredno </w:t>
      </w:r>
      <w:r w:rsidRPr="00F95E31">
        <w:rPr>
          <w:rFonts w:ascii="Calibri" w:hAnsi="Calibri" w:cs="Calibri"/>
          <w:sz w:val="20"/>
        </w:rPr>
        <w:t>preko centrale za gašenje.</w:t>
      </w:r>
    </w:p>
    <w:p w:rsidR="00620360" w:rsidRPr="00F95E31" w:rsidRDefault="00620360" w:rsidP="00F95E31">
      <w:pPr>
        <w:pStyle w:val="Tehninoporoilo"/>
        <w:spacing w:line="240" w:lineRule="auto"/>
        <w:rPr>
          <w:rFonts w:ascii="Calibri" w:hAnsi="Calibri" w:cs="Calibri"/>
          <w:bCs/>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Posredne izvršilne funkcije, ki jih</w:t>
      </w:r>
      <w:r w:rsidR="00620360" w:rsidRPr="00F95E31">
        <w:rPr>
          <w:rFonts w:ascii="Calibri" w:hAnsi="Calibri" w:cs="Calibri"/>
          <w:sz w:val="20"/>
        </w:rPr>
        <w:t xml:space="preserve"> bo</w:t>
      </w:r>
      <w:r w:rsidRPr="00F95E31">
        <w:rPr>
          <w:rFonts w:ascii="Calibri" w:hAnsi="Calibri" w:cs="Calibri"/>
          <w:sz w:val="20"/>
        </w:rPr>
        <w:t>, vezano na aktivacijo gašenja požara s stabilno gasilno napravo v področju NSP</w:t>
      </w:r>
      <w:r w:rsidR="00620360" w:rsidRPr="00F95E31">
        <w:rPr>
          <w:rFonts w:ascii="Calibri" w:hAnsi="Calibri" w:cs="Calibri"/>
          <w:sz w:val="20"/>
        </w:rPr>
        <w:t xml:space="preserve"> AKOS</w:t>
      </w:r>
      <w:r w:rsidRPr="00F95E31">
        <w:rPr>
          <w:rFonts w:ascii="Calibri" w:hAnsi="Calibri" w:cs="Calibri"/>
          <w:sz w:val="20"/>
        </w:rPr>
        <w:t>, izvaja</w:t>
      </w:r>
      <w:r w:rsidR="00620360" w:rsidRPr="00F95E31">
        <w:rPr>
          <w:rFonts w:ascii="Calibri" w:hAnsi="Calibri" w:cs="Calibri"/>
          <w:sz w:val="20"/>
        </w:rPr>
        <w:t>l</w:t>
      </w:r>
      <w:r w:rsidRPr="00F95E31">
        <w:rPr>
          <w:rFonts w:ascii="Calibri" w:hAnsi="Calibri" w:cs="Calibri"/>
          <w:sz w:val="20"/>
        </w:rPr>
        <w:t xml:space="preserve"> ali bi jih moral izvajati obstoječi sistem AJP objekta, </w:t>
      </w:r>
      <w:r w:rsidRPr="00F95E31">
        <w:rPr>
          <w:rFonts w:ascii="Calibri" w:hAnsi="Calibri" w:cs="Calibri"/>
          <w:caps/>
          <w:sz w:val="20"/>
        </w:rPr>
        <w:t>niso predmet UREDITVE</w:t>
      </w:r>
      <w:r w:rsidRPr="00F95E31">
        <w:rPr>
          <w:rFonts w:ascii="Calibri" w:hAnsi="Calibri" w:cs="Calibri"/>
          <w:sz w:val="20"/>
        </w:rPr>
        <w:t>.</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bookmarkStart w:id="2" w:name="_Hlk43200892"/>
      <w:r w:rsidRPr="00F95E31">
        <w:rPr>
          <w:rFonts w:ascii="Calibri" w:hAnsi="Calibri" w:cs="Calibri"/>
          <w:b/>
          <w:sz w:val="20"/>
        </w:rPr>
        <w:t>Električna aktivacija gašenja</w:t>
      </w:r>
    </w:p>
    <w:p w:rsidR="00620360" w:rsidRPr="00F95E31" w:rsidRDefault="00620360" w:rsidP="00F95E31">
      <w:pPr>
        <w:pStyle w:val="Tehninoporoilo"/>
        <w:spacing w:line="240" w:lineRule="auto"/>
        <w:rPr>
          <w:rFonts w:ascii="Calibri" w:hAnsi="Calibri" w:cs="Calibri"/>
          <w:b/>
          <w:sz w:val="20"/>
        </w:rPr>
      </w:pPr>
    </w:p>
    <w:bookmarkEnd w:id="2"/>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Atomatska aktivacija gašenja se mora izvajati po principu dvo-javljalniške odvisnosti, ročne</w:t>
      </w:r>
      <w:r w:rsidR="00620360" w:rsidRPr="00F95E31">
        <w:rPr>
          <w:rFonts w:ascii="Calibri" w:hAnsi="Calibri" w:cs="Calibri"/>
          <w:sz w:val="20"/>
        </w:rPr>
        <w:t xml:space="preserve"> električne aktivacije gašenja. </w:t>
      </w:r>
      <w:r w:rsidRPr="00F95E31">
        <w:rPr>
          <w:rFonts w:ascii="Calibri" w:hAnsi="Calibri" w:cs="Calibri"/>
          <w:sz w:val="20"/>
        </w:rPr>
        <w:t>Ročna električna aktivacija gašenja mora biti omogočena preko ročne tipke. Po ročni električni aktivaciji gašenja s tipko se mora aktivirati enak postopek, kot pri alarmnem stanju dveh avtomatskih javljalnikov sočasno (avtomatska aktivacija) v coni za gašenje, pri čemer pa mora biti zagotovljeno tudi ročno električno zadrževanje do aktivacije procesa gašenja.</w:t>
      </w: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lastRenderedPageBreak/>
        <w:t xml:space="preserve">Zakasnitev do aktivacije gašenja mora biti omogočena </w:t>
      </w:r>
      <w:r w:rsidRPr="00F95E31">
        <w:rPr>
          <w:rFonts w:ascii="Calibri" w:hAnsi="Calibri" w:cs="Calibri"/>
          <w:bCs/>
          <w:sz w:val="20"/>
        </w:rPr>
        <w:t xml:space="preserve">v programsko določenem času; ta čas </w:t>
      </w:r>
      <w:r w:rsidR="00620360" w:rsidRPr="00F95E31">
        <w:rPr>
          <w:rFonts w:ascii="Calibri" w:hAnsi="Calibri" w:cs="Calibri"/>
          <w:bCs/>
          <w:sz w:val="20"/>
        </w:rPr>
        <w:t>mora zagotavljati umik ljudi oziroma</w:t>
      </w:r>
      <w:r w:rsidRPr="00F95E31">
        <w:rPr>
          <w:rFonts w:ascii="Calibri" w:hAnsi="Calibri" w:cs="Calibri"/>
          <w:bCs/>
          <w:sz w:val="20"/>
        </w:rPr>
        <w:t xml:space="preserve"> možnost uporabe funkcije za ročno električno zadrževanje do aktivacije procesa gašenja.</w:t>
      </w: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Ročno električno zadrževanje do aktivacije gašenja mora biti omogočeno preko ročne tipke.</w:t>
      </w:r>
    </w:p>
    <w:p w:rsidR="00620360" w:rsidRPr="00F95E31" w:rsidRDefault="00620360" w:rsidP="00F95E31">
      <w:pPr>
        <w:pStyle w:val="Tehninoporoilo"/>
        <w:spacing w:line="240" w:lineRule="auto"/>
        <w:rPr>
          <w:rFonts w:ascii="Calibri" w:hAnsi="Calibri" w:cs="Calibri"/>
          <w:b/>
          <w:sz w:val="20"/>
        </w:rPr>
      </w:pPr>
    </w:p>
    <w:p w:rsidR="00C82865" w:rsidRPr="00F95E31" w:rsidRDefault="00C82865" w:rsidP="00F95E31">
      <w:pPr>
        <w:pStyle w:val="Tehninoporoilo"/>
        <w:spacing w:line="240" w:lineRule="auto"/>
        <w:rPr>
          <w:rFonts w:ascii="Calibri" w:hAnsi="Calibri" w:cs="Calibri"/>
          <w:b/>
          <w:sz w:val="20"/>
        </w:rPr>
      </w:pPr>
      <w:r w:rsidRPr="00F95E31">
        <w:rPr>
          <w:rFonts w:ascii="Calibri" w:hAnsi="Calibri" w:cs="Calibri"/>
          <w:b/>
          <w:sz w:val="20"/>
        </w:rPr>
        <w:t>Gašenje</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Po izteku programsko določenega časa zakasnitve do aktivacije procesa gašenja se mora gašenje dejansko izvesti. Ob izvedbi gašenja:</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 xml:space="preserve">mora alarmna hupa v coni za gašenje </w:t>
      </w:r>
      <w:r w:rsidR="00620360" w:rsidRPr="00F95E31">
        <w:rPr>
          <w:rFonts w:ascii="Calibri" w:hAnsi="Calibri" w:cs="Calibri"/>
          <w:sz w:val="20"/>
        </w:rPr>
        <w:t>delovati z neprekinjenim zvokom,</w:t>
      </w:r>
    </w:p>
    <w:p w:rsidR="00C82865" w:rsidRPr="00F95E31" w:rsidRDefault="00C82865" w:rsidP="00F95E31">
      <w:pPr>
        <w:pStyle w:val="Tehninoporoilo"/>
        <w:numPr>
          <w:ilvl w:val="0"/>
          <w:numId w:val="37"/>
        </w:numPr>
        <w:spacing w:line="240" w:lineRule="auto"/>
        <w:ind w:left="567" w:right="849" w:hanging="283"/>
        <w:rPr>
          <w:rFonts w:ascii="Calibri" w:hAnsi="Calibri" w:cs="Calibri"/>
          <w:sz w:val="20"/>
        </w:rPr>
      </w:pPr>
      <w:r w:rsidRPr="00F95E31">
        <w:rPr>
          <w:rFonts w:ascii="Calibri" w:hAnsi="Calibri" w:cs="Calibri"/>
          <w:sz w:val="20"/>
        </w:rPr>
        <w:t>se mora vklopiti alarm</w:t>
      </w:r>
      <w:r w:rsidR="00620360" w:rsidRPr="00F95E31">
        <w:rPr>
          <w:rFonts w:ascii="Calibri" w:hAnsi="Calibri" w:cs="Calibri"/>
          <w:sz w:val="20"/>
        </w:rPr>
        <w:t>na bliskavica v coni za gašenje,</w:t>
      </w:r>
    </w:p>
    <w:p w:rsidR="00C82865" w:rsidRPr="00F95E31" w:rsidRDefault="00C82865" w:rsidP="00F95E31">
      <w:pPr>
        <w:pStyle w:val="Tehninoporoilo"/>
        <w:numPr>
          <w:ilvl w:val="0"/>
          <w:numId w:val="37"/>
        </w:numPr>
        <w:spacing w:line="240" w:lineRule="auto"/>
        <w:ind w:left="567" w:right="849" w:hanging="283"/>
        <w:rPr>
          <w:rFonts w:ascii="Calibri" w:hAnsi="Calibri" w:cs="Calibri"/>
          <w:sz w:val="20"/>
        </w:rPr>
      </w:pPr>
      <w:r w:rsidRPr="00F95E31">
        <w:rPr>
          <w:rFonts w:ascii="Calibri" w:hAnsi="Calibri" w:cs="Calibri"/>
          <w:sz w:val="20"/>
        </w:rPr>
        <w:t>se mora aktivi</w:t>
      </w:r>
      <w:r w:rsidR="00620360" w:rsidRPr="00F95E31">
        <w:rPr>
          <w:rFonts w:ascii="Calibri" w:hAnsi="Calibri" w:cs="Calibri"/>
          <w:sz w:val="20"/>
        </w:rPr>
        <w:t>rati piskač centrale za gašenje,</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 xml:space="preserve">se mora aktivirati opozorilni </w:t>
      </w:r>
      <w:r w:rsidR="00620360" w:rsidRPr="00F95E31">
        <w:rPr>
          <w:rFonts w:ascii="Calibri" w:hAnsi="Calibri" w:cs="Calibri"/>
          <w:sz w:val="20"/>
        </w:rPr>
        <w:t>tablo nad vhodom v cono gašenja,</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 xml:space="preserve">se mora aktivirati el. magnetni ventil za gašenje oz. za </w:t>
      </w:r>
      <w:r w:rsidR="00620360" w:rsidRPr="00F95E31">
        <w:rPr>
          <w:rFonts w:ascii="Calibri" w:hAnsi="Calibri" w:cs="Calibri"/>
          <w:sz w:val="20"/>
        </w:rPr>
        <w:t>izpust gasilnega sredstva »EMV«,</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mora sproščeno sredstvo za gašenje aktivirati stikalo za po</w:t>
      </w:r>
      <w:r w:rsidR="00620360" w:rsidRPr="00F95E31">
        <w:rPr>
          <w:rFonts w:ascii="Calibri" w:hAnsi="Calibri" w:cs="Calibri"/>
          <w:sz w:val="20"/>
        </w:rPr>
        <w:t>trditev aktivacije gašenja »PA«,</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se mora aktivirati indikator na centrali za gašenje za nadzor tlaka jeklenke</w:t>
      </w:r>
      <w:r w:rsidR="00620360" w:rsidRPr="00F95E31">
        <w:rPr>
          <w:rFonts w:ascii="Calibri" w:hAnsi="Calibri" w:cs="Calibri"/>
          <w:sz w:val="20"/>
        </w:rPr>
        <w:t xml:space="preserve"> »NT«,</w:t>
      </w:r>
    </w:p>
    <w:p w:rsidR="00C82865" w:rsidRPr="00F95E31" w:rsidRDefault="00C82865" w:rsidP="00F95E31">
      <w:pPr>
        <w:pStyle w:val="Tehninoporoilo"/>
        <w:numPr>
          <w:ilvl w:val="0"/>
          <w:numId w:val="37"/>
        </w:numPr>
        <w:spacing w:line="240" w:lineRule="auto"/>
        <w:ind w:left="567" w:right="1417" w:hanging="283"/>
        <w:rPr>
          <w:rFonts w:ascii="Calibri" w:hAnsi="Calibri" w:cs="Calibri"/>
          <w:sz w:val="20"/>
        </w:rPr>
      </w:pPr>
      <w:r w:rsidRPr="00F95E31">
        <w:rPr>
          <w:rFonts w:ascii="Calibri" w:hAnsi="Calibri" w:cs="Calibri"/>
          <w:sz w:val="20"/>
        </w:rPr>
        <w:t>se mora aktivirati loputa za razbremenitev.</w:t>
      </w:r>
    </w:p>
    <w:p w:rsidR="00620360" w:rsidRPr="00F95E31" w:rsidRDefault="00620360" w:rsidP="00F95E31">
      <w:pPr>
        <w:pStyle w:val="Tehninoporoilo"/>
        <w:spacing w:line="240" w:lineRule="auto"/>
        <w:ind w:right="1417"/>
        <w:rPr>
          <w:rFonts w:ascii="Calibri" w:hAnsi="Calibri" w:cs="Calibri"/>
          <w:sz w:val="20"/>
        </w:rPr>
      </w:pPr>
    </w:p>
    <w:p w:rsidR="00C82865" w:rsidRPr="00F95E31" w:rsidRDefault="00620360" w:rsidP="00F95E31">
      <w:pPr>
        <w:pStyle w:val="Tehninoporoilo"/>
        <w:spacing w:line="240" w:lineRule="auto"/>
        <w:rPr>
          <w:rFonts w:ascii="Calibri" w:hAnsi="Calibri" w:cs="Calibri"/>
          <w:sz w:val="20"/>
        </w:rPr>
      </w:pPr>
      <w:r w:rsidRPr="00F95E31">
        <w:rPr>
          <w:rFonts w:ascii="Calibri" w:hAnsi="Calibri" w:cs="Calibri"/>
          <w:bCs/>
          <w:sz w:val="20"/>
        </w:rPr>
        <w:t>Sistem mora zagotovljati</w:t>
      </w:r>
      <w:r w:rsidR="00C82865" w:rsidRPr="00F95E31">
        <w:rPr>
          <w:rFonts w:ascii="Calibri" w:hAnsi="Calibri" w:cs="Calibri"/>
          <w:bCs/>
          <w:sz w:val="20"/>
        </w:rPr>
        <w:t>, da so po električni aktivaciji gašenja posegi na centrali za gašenje v programsko n</w:t>
      </w:r>
      <w:r w:rsidRPr="00F95E31">
        <w:rPr>
          <w:rFonts w:ascii="Calibri" w:hAnsi="Calibri" w:cs="Calibri"/>
          <w:bCs/>
          <w:sz w:val="20"/>
        </w:rPr>
        <w:t>astavljenem času onemogočeni oziroma</w:t>
      </w:r>
      <w:r w:rsidR="00C82865" w:rsidRPr="00F95E31">
        <w:rPr>
          <w:rFonts w:ascii="Calibri" w:hAnsi="Calibri" w:cs="Calibri"/>
          <w:bCs/>
          <w:sz w:val="20"/>
        </w:rPr>
        <w:t xml:space="preserve"> da je potrebno centralo </w:t>
      </w:r>
      <w:r w:rsidR="00C82865" w:rsidRPr="00F95E31">
        <w:rPr>
          <w:rFonts w:ascii="Calibri" w:hAnsi="Calibri" w:cs="Calibri"/>
          <w:sz w:val="20"/>
        </w:rPr>
        <w:t>za gašenje resetirati; navedena zahteva velja tudi za obstoječo centralo AJP objekta.</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bookmarkStart w:id="3" w:name="_Hlk43200917"/>
      <w:r w:rsidRPr="00F95E31">
        <w:rPr>
          <w:rFonts w:ascii="Calibri" w:hAnsi="Calibri" w:cs="Calibri"/>
          <w:b/>
          <w:sz w:val="20"/>
        </w:rPr>
        <w:t>Ročna mehanska aktivacija gašenja</w:t>
      </w:r>
    </w:p>
    <w:bookmarkEnd w:id="3"/>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Za primer morebitne odpovedi avto</w:t>
      </w:r>
      <w:r w:rsidR="00620360" w:rsidRPr="00F95E31">
        <w:rPr>
          <w:rFonts w:ascii="Calibri" w:hAnsi="Calibri" w:cs="Calibri"/>
          <w:sz w:val="20"/>
        </w:rPr>
        <w:t>matske električne aktivacije oziroma</w:t>
      </w:r>
      <w:r w:rsidRPr="00F95E31">
        <w:rPr>
          <w:rFonts w:ascii="Calibri" w:hAnsi="Calibri" w:cs="Calibri"/>
          <w:sz w:val="20"/>
        </w:rPr>
        <w:t xml:space="preserve"> ročne električne aktivacije, mora biti omogočena tudi ročna mehanska aktivacija gašenja.</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bookmarkStart w:id="4" w:name="_Hlk43200922"/>
      <w:r w:rsidRPr="00F95E31">
        <w:rPr>
          <w:rFonts w:ascii="Calibri" w:hAnsi="Calibri" w:cs="Calibri"/>
          <w:b/>
          <w:sz w:val="20"/>
        </w:rPr>
        <w:t>Rezervno napajanje sistema za gašenje</w:t>
      </w:r>
    </w:p>
    <w:bookmarkEnd w:id="4"/>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Avtonomija delovanja naprav v primeru izpada omrežne napetosti mora biti zagotovljena s plinotesnimi AKU baterijami, ki se avtomatsko dopolnjujejo preko napajalnikov. Ob izpadu omrežne napetosti se mora preklop na rezervni vir napajanja izvršiti popolnoma avtomatsko.</w:t>
      </w:r>
      <w:r w:rsidR="00620360" w:rsidRPr="00F95E31">
        <w:rPr>
          <w:rFonts w:ascii="Calibri" w:hAnsi="Calibri" w:cs="Calibri"/>
          <w:sz w:val="20"/>
        </w:rPr>
        <w:t xml:space="preserve"> </w:t>
      </w:r>
      <w:r w:rsidRPr="00F95E31">
        <w:rPr>
          <w:rFonts w:ascii="Calibri" w:hAnsi="Calibri" w:cs="Calibri"/>
          <w:sz w:val="20"/>
        </w:rPr>
        <w:t>Sistem mora delovati ob izpadu električne energije vsaj še 72 ur v normalnem stanju (N) in dodatno 0.5 ure v alarmnem stanju (A).</w:t>
      </w:r>
    </w:p>
    <w:p w:rsidR="00C82865" w:rsidRPr="00F95E31" w:rsidRDefault="00C82865" w:rsidP="00F95E31">
      <w:pPr>
        <w:pStyle w:val="Tehninoporoilo"/>
        <w:spacing w:line="240" w:lineRule="auto"/>
        <w:rPr>
          <w:rFonts w:ascii="Calibri" w:hAnsi="Calibri" w:cs="Calibri"/>
          <w:b/>
          <w:sz w:val="20"/>
        </w:rPr>
      </w:pPr>
      <w:bookmarkStart w:id="5" w:name="_Hlk43200959"/>
    </w:p>
    <w:p w:rsidR="00C82865" w:rsidRPr="00F95E31" w:rsidRDefault="00C82865" w:rsidP="00F95E31">
      <w:pPr>
        <w:pStyle w:val="Tehninoporoilo"/>
        <w:spacing w:line="240" w:lineRule="auto"/>
        <w:rPr>
          <w:rFonts w:ascii="Calibri" w:hAnsi="Calibri" w:cs="Calibri"/>
          <w:b/>
          <w:sz w:val="20"/>
        </w:rPr>
      </w:pPr>
      <w:r w:rsidRPr="00F95E31">
        <w:rPr>
          <w:rFonts w:ascii="Calibri" w:hAnsi="Calibri" w:cs="Calibri"/>
          <w:b/>
          <w:sz w:val="20"/>
        </w:rPr>
        <w:t>Prenos stanj sistema za gašenje</w:t>
      </w:r>
    </w:p>
    <w:bookmarkEnd w:id="5"/>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Prenos stanj je </w:t>
      </w:r>
      <w:r w:rsidR="00620360" w:rsidRPr="00F95E31">
        <w:rPr>
          <w:rFonts w:ascii="Calibri" w:hAnsi="Calibri" w:cs="Calibri"/>
          <w:sz w:val="20"/>
        </w:rPr>
        <w:t>zahtevan</w:t>
      </w:r>
      <w:r w:rsidRPr="00F95E31">
        <w:rPr>
          <w:rFonts w:ascii="Calibri" w:hAnsi="Calibri" w:cs="Calibri"/>
          <w:sz w:val="20"/>
        </w:rPr>
        <w:t xml:space="preserve"> preko centrale za gašenje na obstoječi sistem AJP objekta ter preko obstoječe komunikacijske povezave na oddaljeno dežurno mesto.</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Prenos mora vključevati vsaj naslednja stanja:</w:t>
      </w:r>
    </w:p>
    <w:p w:rsidR="00C82865" w:rsidRPr="00F95E31" w:rsidRDefault="00620360" w:rsidP="00F95E31">
      <w:pPr>
        <w:pStyle w:val="Tehninoporoilo"/>
        <w:numPr>
          <w:ilvl w:val="0"/>
          <w:numId w:val="38"/>
        </w:numPr>
        <w:spacing w:line="240" w:lineRule="auto"/>
        <w:ind w:left="567" w:hanging="283"/>
        <w:rPr>
          <w:rFonts w:ascii="Calibri" w:hAnsi="Calibri" w:cs="Calibri"/>
          <w:sz w:val="20"/>
        </w:rPr>
      </w:pPr>
      <w:r w:rsidRPr="00F95E31">
        <w:rPr>
          <w:rFonts w:ascii="Calibri" w:hAnsi="Calibri" w:cs="Calibri"/>
          <w:sz w:val="20"/>
        </w:rPr>
        <w:t>Gašenje požara</w:t>
      </w:r>
      <w:r w:rsidRPr="00F95E31">
        <w:rPr>
          <w:rFonts w:ascii="Calibri" w:hAnsi="Calibri" w:cs="Calibri"/>
          <w:sz w:val="20"/>
        </w:rPr>
        <w:tab/>
        <w:t>NSP</w:t>
      </w:r>
      <w:r w:rsidR="00C82865" w:rsidRPr="00F95E31">
        <w:rPr>
          <w:rFonts w:ascii="Calibri" w:hAnsi="Calibri" w:cs="Calibri"/>
          <w:sz w:val="20"/>
        </w:rPr>
        <w:tab/>
        <w:t>:: MOTNJA</w:t>
      </w:r>
    </w:p>
    <w:p w:rsidR="00C82865" w:rsidRPr="00F95E31" w:rsidRDefault="00620360" w:rsidP="00F95E31">
      <w:pPr>
        <w:pStyle w:val="Tehninoporoilo"/>
        <w:numPr>
          <w:ilvl w:val="0"/>
          <w:numId w:val="38"/>
        </w:numPr>
        <w:spacing w:line="240" w:lineRule="auto"/>
        <w:ind w:left="567" w:hanging="283"/>
        <w:rPr>
          <w:rFonts w:ascii="Calibri" w:hAnsi="Calibri" w:cs="Calibri"/>
          <w:sz w:val="20"/>
        </w:rPr>
      </w:pPr>
      <w:r w:rsidRPr="00F95E31">
        <w:rPr>
          <w:rFonts w:ascii="Calibri" w:hAnsi="Calibri" w:cs="Calibri"/>
          <w:sz w:val="20"/>
        </w:rPr>
        <w:t>Gašenje požara</w:t>
      </w:r>
      <w:r w:rsidRPr="00F95E31">
        <w:rPr>
          <w:rFonts w:ascii="Calibri" w:hAnsi="Calibri" w:cs="Calibri"/>
          <w:sz w:val="20"/>
        </w:rPr>
        <w:tab/>
        <w:t>NSP</w:t>
      </w:r>
      <w:r w:rsidR="00C82865" w:rsidRPr="00F95E31">
        <w:rPr>
          <w:rFonts w:ascii="Calibri" w:hAnsi="Calibri" w:cs="Calibri"/>
          <w:sz w:val="20"/>
        </w:rPr>
        <w:tab/>
        <w:t>:: PRED-ALARM</w:t>
      </w:r>
    </w:p>
    <w:p w:rsidR="00C82865" w:rsidRPr="00F95E31" w:rsidRDefault="00620360" w:rsidP="00F95E31">
      <w:pPr>
        <w:pStyle w:val="Tehninoporoilo"/>
        <w:numPr>
          <w:ilvl w:val="0"/>
          <w:numId w:val="38"/>
        </w:numPr>
        <w:spacing w:line="240" w:lineRule="auto"/>
        <w:ind w:left="567" w:hanging="283"/>
        <w:rPr>
          <w:rFonts w:ascii="Calibri" w:hAnsi="Calibri" w:cs="Calibri"/>
          <w:sz w:val="20"/>
        </w:rPr>
      </w:pPr>
      <w:r w:rsidRPr="00F95E31">
        <w:rPr>
          <w:rFonts w:ascii="Calibri" w:hAnsi="Calibri" w:cs="Calibri"/>
          <w:sz w:val="20"/>
        </w:rPr>
        <w:t>Gašenje požara</w:t>
      </w:r>
      <w:r w:rsidRPr="00F95E31">
        <w:rPr>
          <w:rFonts w:ascii="Calibri" w:hAnsi="Calibri" w:cs="Calibri"/>
          <w:sz w:val="20"/>
        </w:rPr>
        <w:tab/>
        <w:t>NSP</w:t>
      </w:r>
      <w:r w:rsidR="00C82865" w:rsidRPr="00F95E31">
        <w:rPr>
          <w:rFonts w:ascii="Calibri" w:hAnsi="Calibri" w:cs="Calibri"/>
          <w:sz w:val="20"/>
        </w:rPr>
        <w:tab/>
        <w:t>:: ALARM</w:t>
      </w:r>
    </w:p>
    <w:p w:rsidR="00620360" w:rsidRPr="00F95E31" w:rsidRDefault="00620360" w:rsidP="00F95E31">
      <w:pPr>
        <w:pStyle w:val="Tehninoporoilo"/>
        <w:spacing w:line="240" w:lineRule="auto"/>
        <w:rPr>
          <w:rFonts w:ascii="Calibri" w:hAnsi="Calibri" w:cs="Calibri"/>
          <w:sz w:val="20"/>
        </w:rPr>
      </w:pPr>
    </w:p>
    <w:p w:rsidR="00620360" w:rsidRPr="00F95E31" w:rsidRDefault="00620360" w:rsidP="00F95E31">
      <w:pPr>
        <w:pStyle w:val="Tehninoporoilo"/>
        <w:spacing w:line="240" w:lineRule="auto"/>
        <w:rPr>
          <w:rFonts w:ascii="Calibri" w:hAnsi="Calibri" w:cs="Calibri"/>
          <w:sz w:val="20"/>
        </w:rPr>
      </w:pPr>
      <w:r w:rsidRPr="00F95E31">
        <w:rPr>
          <w:rFonts w:ascii="Calibri" w:hAnsi="Calibri" w:cs="Calibri"/>
          <w:sz w:val="20"/>
        </w:rPr>
        <w:t>Obstoječ</w:t>
      </w:r>
      <w:r w:rsidRPr="00F95E31">
        <w:rPr>
          <w:rFonts w:ascii="Calibri" w:hAnsi="Calibri" w:cs="Calibri"/>
          <w:bCs/>
          <w:sz w:val="20"/>
        </w:rPr>
        <w:t>e</w:t>
      </w:r>
      <w:r w:rsidR="00C82865" w:rsidRPr="00F95E31">
        <w:rPr>
          <w:rFonts w:ascii="Calibri" w:hAnsi="Calibri" w:cs="Calibri"/>
          <w:bCs/>
          <w:sz w:val="20"/>
        </w:rPr>
        <w:t xml:space="preserve"> </w:t>
      </w:r>
      <w:r w:rsidR="00C82865" w:rsidRPr="00F95E31">
        <w:rPr>
          <w:rFonts w:ascii="Calibri" w:hAnsi="Calibri" w:cs="Calibri"/>
          <w:sz w:val="20"/>
        </w:rPr>
        <w:t>komunika</w:t>
      </w:r>
      <w:r w:rsidRPr="00F95E31">
        <w:rPr>
          <w:rFonts w:ascii="Calibri" w:hAnsi="Calibri" w:cs="Calibri"/>
          <w:sz w:val="20"/>
        </w:rPr>
        <w:t>cijsk</w:t>
      </w:r>
      <w:r w:rsidRPr="00F95E31">
        <w:rPr>
          <w:rFonts w:ascii="Calibri" w:hAnsi="Calibri" w:cs="Calibri"/>
          <w:bCs/>
          <w:sz w:val="20"/>
        </w:rPr>
        <w:t>e</w:t>
      </w:r>
      <w:r w:rsidR="00C82865" w:rsidRPr="00F95E31">
        <w:rPr>
          <w:rFonts w:ascii="Calibri" w:hAnsi="Calibri" w:cs="Calibri"/>
          <w:bCs/>
          <w:sz w:val="20"/>
        </w:rPr>
        <w:t xml:space="preserve"> </w:t>
      </w:r>
      <w:r w:rsidRPr="00F95E31">
        <w:rPr>
          <w:rFonts w:ascii="Calibri" w:hAnsi="Calibri" w:cs="Calibri"/>
          <w:sz w:val="20"/>
        </w:rPr>
        <w:t>povezav</w:t>
      </w:r>
      <w:r w:rsidRPr="00F95E31">
        <w:rPr>
          <w:rFonts w:ascii="Calibri" w:hAnsi="Calibri" w:cs="Calibri"/>
          <w:bCs/>
          <w:sz w:val="20"/>
        </w:rPr>
        <w:t>e</w:t>
      </w:r>
      <w:r w:rsidR="00C82865" w:rsidRPr="00F95E31">
        <w:rPr>
          <w:rFonts w:ascii="Calibri" w:hAnsi="Calibri" w:cs="Calibri"/>
          <w:sz w:val="20"/>
        </w:rPr>
        <w:t xml:space="preserve"> i</w:t>
      </w:r>
      <w:r w:rsidRPr="00F95E31">
        <w:rPr>
          <w:rFonts w:ascii="Calibri" w:hAnsi="Calibri" w:cs="Calibri"/>
          <w:sz w:val="20"/>
        </w:rPr>
        <w:t>n oddaljeno dežurno mesto NISO PREDMET UREDITVE.</w:t>
      </w:r>
    </w:p>
    <w:p w:rsidR="00C82865" w:rsidRPr="00F95E31" w:rsidRDefault="00C82865" w:rsidP="00F95E31">
      <w:pPr>
        <w:pStyle w:val="Tehninoporoilo"/>
        <w:spacing w:line="240" w:lineRule="auto"/>
        <w:rPr>
          <w:rFonts w:ascii="Calibri" w:hAnsi="Calibri" w:cs="Calibri"/>
          <w:sz w:val="20"/>
        </w:rPr>
      </w:pPr>
    </w:p>
    <w:p w:rsidR="00620360" w:rsidRPr="00F95E31" w:rsidRDefault="00620360" w:rsidP="00F95E31">
      <w:pPr>
        <w:pStyle w:val="Tehninoporoilo"/>
        <w:spacing w:line="240" w:lineRule="auto"/>
        <w:rPr>
          <w:rFonts w:ascii="Calibri" w:hAnsi="Calibri" w:cs="Calibri"/>
          <w:b/>
          <w:sz w:val="20"/>
        </w:rPr>
      </w:pPr>
    </w:p>
    <w:p w:rsidR="00620360" w:rsidRPr="00F95E31" w:rsidRDefault="00620360" w:rsidP="00F95E31">
      <w:pPr>
        <w:pStyle w:val="Tehninoporoilo"/>
        <w:spacing w:line="240" w:lineRule="auto"/>
        <w:rPr>
          <w:rFonts w:ascii="Calibri" w:hAnsi="Calibri" w:cs="Calibri"/>
          <w:b/>
          <w:sz w:val="20"/>
        </w:rPr>
      </w:pPr>
    </w:p>
    <w:p w:rsidR="00620360" w:rsidRPr="00F95E31" w:rsidRDefault="00620360" w:rsidP="00F95E31">
      <w:pPr>
        <w:pStyle w:val="Tehninoporoilo"/>
        <w:spacing w:line="240" w:lineRule="auto"/>
        <w:rPr>
          <w:rFonts w:ascii="Calibri" w:hAnsi="Calibri" w:cs="Calibri"/>
          <w:b/>
          <w:sz w:val="20"/>
        </w:rPr>
      </w:pPr>
    </w:p>
    <w:p w:rsidR="00C82865" w:rsidRPr="00F95E31" w:rsidRDefault="00C82865" w:rsidP="00F95E31">
      <w:pPr>
        <w:pStyle w:val="Tehninoporoilo"/>
        <w:spacing w:line="240" w:lineRule="auto"/>
        <w:rPr>
          <w:rFonts w:ascii="Calibri" w:hAnsi="Calibri" w:cs="Calibri"/>
          <w:b/>
          <w:sz w:val="20"/>
        </w:rPr>
      </w:pPr>
      <w:r w:rsidRPr="00F95E31">
        <w:rPr>
          <w:rFonts w:ascii="Calibri" w:hAnsi="Calibri" w:cs="Calibri"/>
          <w:b/>
          <w:sz w:val="20"/>
        </w:rPr>
        <w:lastRenderedPageBreak/>
        <w:t>Električne in strojne instalacije sistema za gašenje</w:t>
      </w:r>
    </w:p>
    <w:p w:rsidR="00620360" w:rsidRPr="00F95E31" w:rsidRDefault="00620360" w:rsidP="00F95E31">
      <w:pPr>
        <w:pStyle w:val="Tehninoporoilo"/>
        <w:spacing w:line="240" w:lineRule="auto"/>
        <w:rPr>
          <w:rFonts w:ascii="Calibri" w:hAnsi="Calibri" w:cs="Calibri"/>
          <w:b/>
          <w:sz w:val="20"/>
        </w:rPr>
      </w:pPr>
    </w:p>
    <w:p w:rsidR="00620360" w:rsidRDefault="00C82865" w:rsidP="00F95E31">
      <w:pPr>
        <w:pStyle w:val="Tehninoporoilo"/>
        <w:spacing w:line="240" w:lineRule="auto"/>
        <w:rPr>
          <w:rFonts w:ascii="Calibri" w:hAnsi="Calibri" w:cs="Calibri"/>
          <w:sz w:val="20"/>
        </w:rPr>
      </w:pPr>
      <w:r w:rsidRPr="00F95E31">
        <w:rPr>
          <w:rFonts w:ascii="Calibri" w:hAnsi="Calibri" w:cs="Calibri"/>
          <w:sz w:val="20"/>
        </w:rPr>
        <w:t>Potrebno je izvesti napajanje sistema gašenja z razširitvijo obstoječega etažnega stikalnega bloka ali iz namensk</w:t>
      </w:r>
      <w:r w:rsidR="0046767A">
        <w:rPr>
          <w:rFonts w:ascii="Calibri" w:hAnsi="Calibri" w:cs="Calibri"/>
          <w:sz w:val="20"/>
        </w:rPr>
        <w:t>ega oddelčnega stikalnega bloka.</w:t>
      </w:r>
    </w:p>
    <w:p w:rsidR="0046767A" w:rsidRPr="00F95E31" w:rsidRDefault="0046767A"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Za strojni del gašenja je potrebno zagotoviti jeklenko z gasilnim sredstvom, cevovod, ventili, gasilni šobi in spojni ter pritrdilni pribor.</w:t>
      </w:r>
    </w:p>
    <w:p w:rsidR="00620360" w:rsidRPr="00F95E31" w:rsidRDefault="00620360" w:rsidP="00F95E31">
      <w:pPr>
        <w:pStyle w:val="Tehninoporoilo"/>
        <w:spacing w:line="240" w:lineRule="auto"/>
        <w:rPr>
          <w:rFonts w:ascii="Calibri" w:hAnsi="Calibri" w:cs="Calibri"/>
          <w:sz w:val="20"/>
        </w:rPr>
      </w:pPr>
    </w:p>
    <w:p w:rsidR="00C82865" w:rsidRPr="00F95E31" w:rsidRDefault="00620360" w:rsidP="00F95E31">
      <w:pPr>
        <w:pStyle w:val="Tehninoporoilo"/>
        <w:spacing w:line="240" w:lineRule="auto"/>
        <w:rPr>
          <w:rFonts w:ascii="Calibri" w:hAnsi="Calibri" w:cs="Calibri"/>
          <w:sz w:val="20"/>
        </w:rPr>
      </w:pPr>
      <w:r w:rsidRPr="00F95E31">
        <w:rPr>
          <w:rFonts w:ascii="Calibri" w:hAnsi="Calibri" w:cs="Calibri"/>
          <w:sz w:val="20"/>
        </w:rPr>
        <w:t>Zahtevana</w:t>
      </w:r>
      <w:r w:rsidR="00C82865" w:rsidRPr="00F95E31">
        <w:rPr>
          <w:rFonts w:ascii="Calibri" w:hAnsi="Calibri" w:cs="Calibri"/>
          <w:sz w:val="20"/>
        </w:rPr>
        <w:t xml:space="preserve"> je nizko-tlačna tehnologija z nazivnim sistemskim tlakom &lt;45</w:t>
      </w:r>
      <w:r w:rsidRPr="00F95E31">
        <w:rPr>
          <w:rFonts w:ascii="Calibri" w:hAnsi="Calibri" w:cs="Calibri"/>
          <w:sz w:val="20"/>
        </w:rPr>
        <w:t>bar; za področje prostora oziroma</w:t>
      </w:r>
      <w:r w:rsidR="00C82865" w:rsidRPr="00F95E31">
        <w:rPr>
          <w:rFonts w:ascii="Calibri" w:hAnsi="Calibri" w:cs="Calibri"/>
          <w:sz w:val="20"/>
        </w:rPr>
        <w:t xml:space="preserve"> cone gašenja so </w:t>
      </w:r>
      <w:r w:rsidRPr="00F95E31">
        <w:rPr>
          <w:rFonts w:ascii="Calibri" w:hAnsi="Calibri" w:cs="Calibri"/>
          <w:sz w:val="20"/>
        </w:rPr>
        <w:t>zahtevane</w:t>
      </w:r>
      <w:r w:rsidR="00C82865" w:rsidRPr="00F95E31">
        <w:rPr>
          <w:rFonts w:ascii="Calibri" w:hAnsi="Calibri" w:cs="Calibri"/>
          <w:sz w:val="20"/>
        </w:rPr>
        <w:t xml:space="preserve"> standardne gasilne šobe.</w:t>
      </w:r>
    </w:p>
    <w:p w:rsidR="00620360" w:rsidRPr="00F95E31" w:rsidRDefault="00620360" w:rsidP="00F95E31">
      <w:pPr>
        <w:pStyle w:val="Tehninoporoilo"/>
        <w:spacing w:line="240" w:lineRule="auto"/>
        <w:rPr>
          <w:rFonts w:ascii="Calibri" w:hAnsi="Calibri" w:cs="Calibri"/>
          <w:sz w:val="20"/>
        </w:rPr>
      </w:pPr>
    </w:p>
    <w:p w:rsidR="00C82865" w:rsidRPr="00F95E31" w:rsidRDefault="00620360" w:rsidP="00F95E31">
      <w:pPr>
        <w:pStyle w:val="Tehninoporoilo"/>
        <w:spacing w:line="240" w:lineRule="auto"/>
        <w:rPr>
          <w:rFonts w:ascii="Calibri" w:hAnsi="Calibri" w:cs="Calibri"/>
          <w:sz w:val="20"/>
        </w:rPr>
      </w:pPr>
      <w:r w:rsidRPr="00F95E31">
        <w:rPr>
          <w:rFonts w:ascii="Calibri" w:hAnsi="Calibri" w:cs="Calibri"/>
          <w:sz w:val="20"/>
        </w:rPr>
        <w:t>Zahtevano</w:t>
      </w:r>
      <w:r w:rsidR="00C82865" w:rsidRPr="00F95E31">
        <w:rPr>
          <w:rFonts w:ascii="Calibri" w:hAnsi="Calibri" w:cs="Calibri"/>
          <w:sz w:val="20"/>
        </w:rPr>
        <w:t xml:space="preserve"> gasilno sredstvo je ekološka zmes tehničnih plinov Novec12</w:t>
      </w:r>
      <w:r w:rsidRPr="00F95E31">
        <w:rPr>
          <w:rFonts w:ascii="Calibri" w:hAnsi="Calibri" w:cs="Calibri"/>
          <w:sz w:val="20"/>
        </w:rPr>
        <w:t>30, kar je pogojeno z naravo oziroma</w:t>
      </w:r>
      <w:r w:rsidR="00C82865" w:rsidRPr="00F95E31">
        <w:rPr>
          <w:rFonts w:ascii="Calibri" w:hAnsi="Calibri" w:cs="Calibri"/>
          <w:sz w:val="20"/>
        </w:rPr>
        <w:t xml:space="preserve"> funkcijo prostora, delovnimi procesi in opremo, predvideno za vgradnjo. Jeklenka je </w:t>
      </w:r>
      <w:r w:rsidRPr="00F95E31">
        <w:rPr>
          <w:rFonts w:ascii="Calibri" w:hAnsi="Calibri" w:cs="Calibri"/>
          <w:sz w:val="20"/>
        </w:rPr>
        <w:t>zaradi pomanjkanja betonskih sten predvidena na desni steni</w:t>
      </w:r>
      <w:r w:rsidR="00AF5A68" w:rsidRPr="00F95E31">
        <w:rPr>
          <w:rFonts w:ascii="Calibri" w:hAnsi="Calibri" w:cs="Calibri"/>
          <w:sz w:val="20"/>
        </w:rPr>
        <w:t xml:space="preserve"> prostora</w:t>
      </w:r>
      <w:r w:rsidRPr="00F95E31">
        <w:rPr>
          <w:rFonts w:ascii="Calibri" w:hAnsi="Calibri" w:cs="Calibri"/>
          <w:sz w:val="20"/>
        </w:rPr>
        <w:t xml:space="preserve"> SSP in sicer se</w:t>
      </w:r>
      <w:r w:rsidR="00C82865" w:rsidRPr="00F95E31">
        <w:rPr>
          <w:rFonts w:ascii="Calibri" w:hAnsi="Calibri" w:cs="Calibri"/>
          <w:sz w:val="20"/>
        </w:rPr>
        <w:t xml:space="preserve"> postavi na tehnični pod in sidra v betonski steber z uporabo sistemskega pribora.</w:t>
      </w:r>
    </w:p>
    <w:p w:rsidR="00620360" w:rsidRPr="00F95E31" w:rsidRDefault="00620360"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Za razbremenitev pod/nad-tlaka ob aktivaciji gašenja je v NSP nad vhodnimi vrati </w:t>
      </w:r>
      <w:r w:rsidR="00AF5A68" w:rsidRPr="00F95E31">
        <w:rPr>
          <w:rFonts w:ascii="Calibri" w:hAnsi="Calibri" w:cs="Calibri"/>
          <w:sz w:val="20"/>
        </w:rPr>
        <w:t>je zahtevana</w:t>
      </w:r>
      <w:r w:rsidRPr="00F95E31">
        <w:rPr>
          <w:rFonts w:ascii="Calibri" w:hAnsi="Calibri" w:cs="Calibri"/>
          <w:sz w:val="20"/>
        </w:rPr>
        <w:t xml:space="preserve"> namenska loputa s samodejnim mehanskim gravitacijskim </w:t>
      </w:r>
      <w:r w:rsidR="00AF5A68" w:rsidRPr="00F95E31">
        <w:rPr>
          <w:rFonts w:ascii="Calibri" w:hAnsi="Calibri" w:cs="Calibri"/>
          <w:sz w:val="20"/>
        </w:rPr>
        <w:t>delovanjem. Dimenzije lopute oziroma</w:t>
      </w:r>
      <w:r w:rsidRPr="00F95E31">
        <w:rPr>
          <w:rFonts w:ascii="Calibri" w:hAnsi="Calibri" w:cs="Calibri"/>
          <w:sz w:val="20"/>
        </w:rPr>
        <w:t xml:space="preserve"> minimalne svetle preseke odprtin </w:t>
      </w:r>
      <w:r w:rsidR="00AF5A68" w:rsidRPr="00F95E31">
        <w:rPr>
          <w:rFonts w:ascii="Calibri" w:hAnsi="Calibri" w:cs="Calibri"/>
          <w:sz w:val="20"/>
        </w:rPr>
        <w:t xml:space="preserve">bo </w:t>
      </w:r>
      <w:r w:rsidRPr="00F95E31">
        <w:rPr>
          <w:rFonts w:ascii="Calibri" w:hAnsi="Calibri" w:cs="Calibri"/>
          <w:sz w:val="20"/>
        </w:rPr>
        <w:t>določa</w:t>
      </w:r>
      <w:r w:rsidR="00AF5A68" w:rsidRPr="00F95E31">
        <w:rPr>
          <w:rFonts w:ascii="Calibri" w:hAnsi="Calibri" w:cs="Calibri"/>
          <w:sz w:val="20"/>
        </w:rPr>
        <w:t>l</w:t>
      </w:r>
      <w:r w:rsidRPr="00F95E31">
        <w:rPr>
          <w:rFonts w:ascii="Calibri" w:hAnsi="Calibri" w:cs="Calibri"/>
          <w:sz w:val="20"/>
        </w:rPr>
        <w:t xml:space="preserve"> hidravlični izračun.</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b/>
          <w:sz w:val="20"/>
        </w:rPr>
      </w:pPr>
      <w:bookmarkStart w:id="6" w:name="_Hlk43204080"/>
      <w:r w:rsidRPr="00F95E31">
        <w:rPr>
          <w:rFonts w:ascii="Calibri" w:hAnsi="Calibri" w:cs="Calibri"/>
          <w:b/>
          <w:sz w:val="20"/>
        </w:rPr>
        <w:t>Hidravlični izračun</w:t>
      </w:r>
    </w:p>
    <w:p w:rsidR="00AF5A68" w:rsidRPr="0046767A" w:rsidRDefault="00AF5A68" w:rsidP="00F95E31">
      <w:pPr>
        <w:pStyle w:val="Tehninoporoilo"/>
        <w:spacing w:line="240" w:lineRule="auto"/>
        <w:rPr>
          <w:rFonts w:ascii="Calibri" w:hAnsi="Calibri" w:cs="Calibri"/>
          <w:b/>
          <w:sz w:val="20"/>
        </w:rPr>
      </w:pPr>
    </w:p>
    <w:bookmarkEnd w:id="6"/>
    <w:p w:rsidR="00C82865" w:rsidRPr="0046767A" w:rsidRDefault="00C82865" w:rsidP="00F95E31">
      <w:pPr>
        <w:pStyle w:val="Tehninoporoilo"/>
        <w:spacing w:line="240" w:lineRule="auto"/>
        <w:rPr>
          <w:rFonts w:ascii="Calibri" w:hAnsi="Calibri" w:cs="Calibri"/>
          <w:sz w:val="20"/>
        </w:rPr>
      </w:pPr>
      <w:r w:rsidRPr="0046767A">
        <w:rPr>
          <w:rFonts w:ascii="Calibri" w:hAnsi="Calibri" w:cs="Calibri"/>
          <w:sz w:val="20"/>
        </w:rPr>
        <w:t xml:space="preserve">Izračun mora izdelati izbrani </w:t>
      </w:r>
      <w:r w:rsidR="009D63CF" w:rsidRPr="0046767A">
        <w:rPr>
          <w:rFonts w:ascii="Calibri" w:hAnsi="Calibri" w:cs="Calibri"/>
          <w:sz w:val="20"/>
        </w:rPr>
        <w:t xml:space="preserve">ponudnik ozirom </w:t>
      </w:r>
      <w:r w:rsidRPr="0046767A">
        <w:rPr>
          <w:rFonts w:ascii="Calibri" w:hAnsi="Calibri" w:cs="Calibri"/>
          <w:sz w:val="20"/>
        </w:rPr>
        <w:t>dobavitelj sistema za gašenje</w:t>
      </w:r>
      <w:r w:rsidR="009D63CF" w:rsidRPr="0046767A">
        <w:rPr>
          <w:rFonts w:ascii="Calibri" w:hAnsi="Calibri" w:cs="Calibri"/>
          <w:sz w:val="20"/>
        </w:rPr>
        <w:t xml:space="preserve"> (če je le-ta podizvajalec)</w:t>
      </w:r>
      <w:r w:rsidRPr="0046767A">
        <w:rPr>
          <w:rFonts w:ascii="Calibri" w:hAnsi="Calibri" w:cs="Calibri"/>
          <w:sz w:val="20"/>
        </w:rPr>
        <w:t xml:space="preserve"> t</w:t>
      </w:r>
      <w:r w:rsidR="009D63CF" w:rsidRPr="0046767A">
        <w:rPr>
          <w:rFonts w:ascii="Calibri" w:hAnsi="Calibri" w:cs="Calibri"/>
          <w:sz w:val="20"/>
        </w:rPr>
        <w:t>er ga predložiti v potrditev. Izračun mora biti izdelan z VDScertificirano programsko opremo pred dejansko izvedbo. Za izračun je obvezen ogled objekta.</w:t>
      </w:r>
    </w:p>
    <w:p w:rsidR="009D63CF" w:rsidRPr="0046767A" w:rsidRDefault="009D63CF" w:rsidP="00F95E31">
      <w:pPr>
        <w:pStyle w:val="Tehninoporoilo"/>
        <w:spacing w:line="240" w:lineRule="auto"/>
        <w:rPr>
          <w:rFonts w:ascii="Calibri" w:hAnsi="Calibri" w:cs="Calibri"/>
          <w:sz w:val="20"/>
        </w:rPr>
      </w:pPr>
    </w:p>
    <w:p w:rsidR="00C82865" w:rsidRPr="0046767A" w:rsidRDefault="009D63CF" w:rsidP="00F95E31">
      <w:pPr>
        <w:pStyle w:val="Tehninoporoilo"/>
        <w:spacing w:line="240" w:lineRule="auto"/>
        <w:rPr>
          <w:rFonts w:ascii="Calibri" w:hAnsi="Calibri" w:cs="Calibri"/>
          <w:sz w:val="20"/>
        </w:rPr>
      </w:pPr>
      <w:r w:rsidRPr="0046767A">
        <w:rPr>
          <w:rFonts w:ascii="Calibri" w:hAnsi="Calibri" w:cs="Calibri"/>
          <w:sz w:val="20"/>
        </w:rPr>
        <w:t>Izračun</w:t>
      </w:r>
      <w:r w:rsidR="00C82865" w:rsidRPr="0046767A">
        <w:rPr>
          <w:rFonts w:ascii="Calibri" w:hAnsi="Calibri" w:cs="Calibri"/>
          <w:sz w:val="20"/>
        </w:rPr>
        <w:t xml:space="preserve"> mora določiti najmanj naslednje parametre:</w:t>
      </w:r>
    </w:p>
    <w:p w:rsidR="00C82865" w:rsidRPr="0046767A" w:rsidRDefault="009D63CF" w:rsidP="00F95E31">
      <w:pPr>
        <w:pStyle w:val="Tehninoporoilo"/>
        <w:numPr>
          <w:ilvl w:val="0"/>
          <w:numId w:val="39"/>
        </w:numPr>
        <w:spacing w:line="240" w:lineRule="auto"/>
        <w:ind w:left="567" w:right="850" w:hanging="283"/>
        <w:rPr>
          <w:rFonts w:ascii="Calibri" w:hAnsi="Calibri" w:cs="Calibri"/>
          <w:sz w:val="20"/>
        </w:rPr>
      </w:pPr>
      <w:r w:rsidRPr="0046767A">
        <w:rPr>
          <w:rFonts w:ascii="Calibri" w:hAnsi="Calibri" w:cs="Calibri"/>
          <w:sz w:val="20"/>
        </w:rPr>
        <w:t>količina gasilnega sredstva,</w:t>
      </w:r>
    </w:p>
    <w:p w:rsidR="00C82865" w:rsidRPr="0046767A" w:rsidRDefault="009D63CF" w:rsidP="00F95E31">
      <w:pPr>
        <w:pStyle w:val="Tehninoporoilo"/>
        <w:numPr>
          <w:ilvl w:val="0"/>
          <w:numId w:val="39"/>
        </w:numPr>
        <w:spacing w:line="240" w:lineRule="auto"/>
        <w:ind w:left="567" w:right="850" w:hanging="283"/>
        <w:rPr>
          <w:rFonts w:ascii="Calibri" w:hAnsi="Calibri" w:cs="Calibri"/>
          <w:sz w:val="20"/>
        </w:rPr>
      </w:pPr>
      <w:r w:rsidRPr="0046767A">
        <w:rPr>
          <w:rFonts w:ascii="Calibri" w:hAnsi="Calibri" w:cs="Calibri"/>
          <w:sz w:val="20"/>
        </w:rPr>
        <w:t>tlak na gasilnih šobah,</w:t>
      </w:r>
    </w:p>
    <w:p w:rsidR="00C82865" w:rsidRPr="0046767A" w:rsidRDefault="009D63CF" w:rsidP="00F95E31">
      <w:pPr>
        <w:pStyle w:val="Tehninoporoilo"/>
        <w:numPr>
          <w:ilvl w:val="0"/>
          <w:numId w:val="39"/>
        </w:numPr>
        <w:spacing w:line="240" w:lineRule="auto"/>
        <w:ind w:left="567" w:right="850" w:hanging="283"/>
        <w:rPr>
          <w:rFonts w:ascii="Calibri" w:hAnsi="Calibri" w:cs="Calibri"/>
          <w:sz w:val="20"/>
        </w:rPr>
      </w:pPr>
      <w:r w:rsidRPr="0046767A">
        <w:rPr>
          <w:rFonts w:ascii="Calibri" w:hAnsi="Calibri" w:cs="Calibri"/>
          <w:sz w:val="20"/>
        </w:rPr>
        <w:t>čas praznjenja jeklenk,</w:t>
      </w:r>
    </w:p>
    <w:p w:rsidR="00C82865" w:rsidRPr="0046767A" w:rsidRDefault="00C82865" w:rsidP="00F95E31">
      <w:pPr>
        <w:pStyle w:val="Tehninoporoilo"/>
        <w:numPr>
          <w:ilvl w:val="0"/>
          <w:numId w:val="39"/>
        </w:numPr>
        <w:spacing w:line="240" w:lineRule="auto"/>
        <w:ind w:left="567" w:right="850" w:hanging="283"/>
        <w:rPr>
          <w:rFonts w:ascii="Calibri" w:hAnsi="Calibri" w:cs="Calibri"/>
          <w:sz w:val="20"/>
        </w:rPr>
      </w:pPr>
      <w:r w:rsidRPr="0046767A">
        <w:rPr>
          <w:rFonts w:ascii="Calibri" w:hAnsi="Calibri" w:cs="Calibri"/>
          <w:sz w:val="20"/>
        </w:rPr>
        <w:t>časovno razliko med izpustom gasilnega sred</w:t>
      </w:r>
      <w:r w:rsidR="009D63CF" w:rsidRPr="0046767A">
        <w:rPr>
          <w:rFonts w:ascii="Calibri" w:hAnsi="Calibri" w:cs="Calibri"/>
          <w:sz w:val="20"/>
        </w:rPr>
        <w:t>stva med obema gasilnima šobama,</w:t>
      </w:r>
    </w:p>
    <w:p w:rsidR="00C82865" w:rsidRPr="0046767A" w:rsidRDefault="00C82865" w:rsidP="00F95E31">
      <w:pPr>
        <w:pStyle w:val="Tehninoporoilo"/>
        <w:numPr>
          <w:ilvl w:val="0"/>
          <w:numId w:val="39"/>
        </w:numPr>
        <w:spacing w:line="240" w:lineRule="auto"/>
        <w:ind w:left="567" w:right="850" w:hanging="283"/>
        <w:rPr>
          <w:rFonts w:ascii="Calibri" w:hAnsi="Calibri" w:cs="Calibri"/>
          <w:sz w:val="20"/>
        </w:rPr>
      </w:pPr>
      <w:r w:rsidRPr="0046767A">
        <w:rPr>
          <w:rFonts w:ascii="Calibri" w:hAnsi="Calibri" w:cs="Calibri"/>
          <w:sz w:val="20"/>
        </w:rPr>
        <w:t>potrebno površino lopute za razbremenitev.</w:t>
      </w:r>
    </w:p>
    <w:p w:rsidR="00C82865" w:rsidRPr="0046767A" w:rsidRDefault="00C82865" w:rsidP="00F95E31">
      <w:pPr>
        <w:pStyle w:val="Tehninoporoilo"/>
        <w:spacing w:line="240" w:lineRule="auto"/>
        <w:ind w:right="850"/>
        <w:rPr>
          <w:rFonts w:ascii="Calibri" w:hAnsi="Calibri" w:cs="Calibri"/>
          <w:sz w:val="20"/>
        </w:rPr>
      </w:pPr>
    </w:p>
    <w:p w:rsidR="00C82865" w:rsidRPr="0046767A" w:rsidRDefault="00C82865" w:rsidP="00F95E31">
      <w:pPr>
        <w:pStyle w:val="Tehninoporoilo"/>
        <w:spacing w:line="240" w:lineRule="auto"/>
        <w:rPr>
          <w:rFonts w:ascii="Calibri" w:hAnsi="Calibri" w:cs="Calibri"/>
          <w:sz w:val="20"/>
        </w:rPr>
      </w:pPr>
      <w:r w:rsidRPr="0046767A">
        <w:rPr>
          <w:rFonts w:ascii="Calibri" w:hAnsi="Calibri" w:cs="Calibri"/>
          <w:sz w:val="20"/>
        </w:rPr>
        <w:t>Pri izračunu se morajo upoštevati:</w:t>
      </w:r>
    </w:p>
    <w:p w:rsidR="00C82865" w:rsidRPr="0046767A" w:rsidRDefault="00C82865" w:rsidP="00F95E31">
      <w:pPr>
        <w:pStyle w:val="Tehninoporoilo"/>
        <w:numPr>
          <w:ilvl w:val="0"/>
          <w:numId w:val="40"/>
        </w:numPr>
        <w:spacing w:line="240" w:lineRule="auto"/>
        <w:ind w:left="567" w:right="850" w:hanging="283"/>
        <w:rPr>
          <w:rFonts w:ascii="Calibri" w:hAnsi="Calibri" w:cs="Calibri"/>
          <w:sz w:val="20"/>
        </w:rPr>
      </w:pPr>
      <w:r w:rsidRPr="0046767A">
        <w:rPr>
          <w:rFonts w:ascii="Calibri" w:hAnsi="Calibri" w:cs="Calibri"/>
          <w:sz w:val="20"/>
        </w:rPr>
        <w:t>pravilna koncentracija gasilnega sredstva za konkretni prostor;</w:t>
      </w:r>
    </w:p>
    <w:p w:rsidR="00C82865" w:rsidRPr="0046767A" w:rsidRDefault="00C82865" w:rsidP="00F95E31">
      <w:pPr>
        <w:pStyle w:val="Tehninoporoilo"/>
        <w:numPr>
          <w:ilvl w:val="0"/>
          <w:numId w:val="40"/>
        </w:numPr>
        <w:spacing w:line="240" w:lineRule="auto"/>
        <w:ind w:left="567" w:right="850" w:hanging="283"/>
        <w:rPr>
          <w:rFonts w:ascii="Calibri" w:hAnsi="Calibri" w:cs="Calibri"/>
          <w:sz w:val="20"/>
        </w:rPr>
      </w:pPr>
      <w:r w:rsidRPr="0046767A">
        <w:rPr>
          <w:rFonts w:ascii="Calibri" w:hAnsi="Calibri" w:cs="Calibri"/>
          <w:sz w:val="20"/>
        </w:rPr>
        <w:t>dejanski potek cevovoda;</w:t>
      </w:r>
    </w:p>
    <w:p w:rsidR="00C82865" w:rsidRPr="00F95E31" w:rsidRDefault="00C82865" w:rsidP="00F95E31">
      <w:pPr>
        <w:pStyle w:val="Tehninoporoilo"/>
        <w:numPr>
          <w:ilvl w:val="0"/>
          <w:numId w:val="40"/>
        </w:numPr>
        <w:spacing w:line="240" w:lineRule="auto"/>
        <w:ind w:left="567" w:right="850" w:hanging="283"/>
        <w:rPr>
          <w:rFonts w:ascii="Calibri" w:hAnsi="Calibri" w:cs="Calibri"/>
          <w:sz w:val="20"/>
        </w:rPr>
      </w:pPr>
      <w:r w:rsidRPr="00F95E31">
        <w:rPr>
          <w:rFonts w:ascii="Calibri" w:hAnsi="Calibri" w:cs="Calibri"/>
          <w:sz w:val="20"/>
        </w:rPr>
        <w:t>dejanske lokacije gasilnih šob;</w:t>
      </w:r>
    </w:p>
    <w:p w:rsidR="00C82865" w:rsidRPr="00F95E31" w:rsidRDefault="00C82865" w:rsidP="00F95E31">
      <w:pPr>
        <w:pStyle w:val="Tehninoporoilo"/>
        <w:numPr>
          <w:ilvl w:val="0"/>
          <w:numId w:val="40"/>
        </w:numPr>
        <w:spacing w:line="240" w:lineRule="auto"/>
        <w:ind w:left="567" w:right="850" w:hanging="283"/>
        <w:rPr>
          <w:rFonts w:ascii="Calibri" w:hAnsi="Calibri" w:cs="Calibri"/>
          <w:sz w:val="20"/>
        </w:rPr>
      </w:pPr>
      <w:r w:rsidRPr="00F95E31">
        <w:rPr>
          <w:rFonts w:ascii="Calibri" w:hAnsi="Calibri" w:cs="Calibri"/>
          <w:sz w:val="20"/>
        </w:rPr>
        <w:t>narava dela v prostorih;</w:t>
      </w:r>
    </w:p>
    <w:p w:rsidR="00C82865" w:rsidRPr="00F95E31" w:rsidRDefault="00C82865" w:rsidP="00F95E31">
      <w:pPr>
        <w:pStyle w:val="Tehninoporoilo"/>
        <w:numPr>
          <w:ilvl w:val="0"/>
          <w:numId w:val="40"/>
        </w:numPr>
        <w:spacing w:line="240" w:lineRule="auto"/>
        <w:ind w:left="567" w:right="850" w:hanging="283"/>
        <w:rPr>
          <w:rFonts w:ascii="Calibri" w:hAnsi="Calibri" w:cs="Calibri"/>
          <w:sz w:val="20"/>
        </w:rPr>
      </w:pPr>
      <w:r w:rsidRPr="00F95E31">
        <w:rPr>
          <w:rFonts w:ascii="Calibri" w:hAnsi="Calibri" w:cs="Calibri"/>
          <w:sz w:val="20"/>
        </w:rPr>
        <w:t>geometrija prostorov;</w:t>
      </w:r>
    </w:p>
    <w:p w:rsidR="00C82865" w:rsidRPr="00F95E31" w:rsidRDefault="00C82865" w:rsidP="00F95E31">
      <w:pPr>
        <w:pStyle w:val="Tehninoporoilo"/>
        <w:numPr>
          <w:ilvl w:val="0"/>
          <w:numId w:val="40"/>
        </w:numPr>
        <w:spacing w:line="240" w:lineRule="auto"/>
        <w:ind w:left="567" w:right="850" w:hanging="283"/>
        <w:rPr>
          <w:rFonts w:ascii="Calibri" w:hAnsi="Calibri" w:cs="Calibri"/>
          <w:sz w:val="20"/>
        </w:rPr>
      </w:pPr>
      <w:r w:rsidRPr="00F95E31">
        <w:rPr>
          <w:rFonts w:ascii="Calibri" w:hAnsi="Calibri" w:cs="Calibri"/>
          <w:sz w:val="20"/>
        </w:rPr>
        <w:t>standard ISO 14520-1;</w:t>
      </w:r>
    </w:p>
    <w:p w:rsidR="00C82865" w:rsidRPr="00F95E31" w:rsidRDefault="00C82865" w:rsidP="00F95E31">
      <w:pPr>
        <w:pStyle w:val="Tehninoporoilo"/>
        <w:numPr>
          <w:ilvl w:val="0"/>
          <w:numId w:val="40"/>
        </w:numPr>
        <w:spacing w:line="240" w:lineRule="auto"/>
        <w:ind w:left="567" w:right="850" w:hanging="283"/>
        <w:rPr>
          <w:rFonts w:ascii="Calibri" w:hAnsi="Calibri" w:cs="Calibri"/>
          <w:sz w:val="20"/>
        </w:rPr>
      </w:pPr>
      <w:r w:rsidRPr="00F95E31">
        <w:rPr>
          <w:rFonts w:ascii="Calibri" w:hAnsi="Calibri" w:cs="Calibri"/>
          <w:sz w:val="20"/>
        </w:rPr>
        <w:t>priporočila proizvajalcev opreme.</w:t>
      </w:r>
    </w:p>
    <w:p w:rsidR="009D63CF" w:rsidRPr="00F95E31" w:rsidRDefault="009D63CF" w:rsidP="00F95E31">
      <w:pPr>
        <w:pStyle w:val="Tehninoporoilo"/>
        <w:spacing w:line="240" w:lineRule="auto"/>
        <w:rPr>
          <w:rFonts w:ascii="Calibri" w:hAnsi="Calibri" w:cs="Calibri"/>
          <w:bCs/>
          <w:sz w:val="20"/>
        </w:rPr>
      </w:pPr>
    </w:p>
    <w:p w:rsidR="00C82865" w:rsidRPr="00F95E31" w:rsidRDefault="00C82865" w:rsidP="00F95E31">
      <w:pPr>
        <w:pStyle w:val="Tehninoporoilo"/>
        <w:spacing w:line="240" w:lineRule="auto"/>
        <w:rPr>
          <w:rFonts w:ascii="Calibri" w:hAnsi="Calibri" w:cs="Calibri"/>
          <w:bCs/>
          <w:sz w:val="20"/>
        </w:rPr>
      </w:pPr>
      <w:r w:rsidRPr="00F95E31">
        <w:rPr>
          <w:rFonts w:ascii="Calibri" w:hAnsi="Calibri" w:cs="Calibri"/>
          <w:bCs/>
          <w:sz w:val="20"/>
        </w:rPr>
        <w:t>Potek cevovoda in izmere v tlorisnem načrtu so podani orientacijsko informativno.</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noProof/>
          <w:sz w:val="20"/>
          <w:lang w:eastAsia="sl-SI"/>
        </w:rPr>
        <w:lastRenderedPageBreak/>
        <w:drawing>
          <wp:inline distT="0" distB="0" distL="0" distR="0">
            <wp:extent cx="6204585" cy="3743325"/>
            <wp:effectExtent l="0" t="0" r="571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4585" cy="3743325"/>
                    </a:xfrm>
                    <a:prstGeom prst="rect">
                      <a:avLst/>
                    </a:prstGeom>
                    <a:noFill/>
                    <a:ln>
                      <a:noFill/>
                    </a:ln>
                  </pic:spPr>
                </pic:pic>
              </a:graphicData>
            </a:graphic>
          </wp:inline>
        </w:drawing>
      </w:r>
    </w:p>
    <w:p w:rsidR="00C82865" w:rsidRPr="00F95E31" w:rsidRDefault="00C82865" w:rsidP="00F95E31">
      <w:pPr>
        <w:pStyle w:val="Tehninoporoilo"/>
        <w:spacing w:line="240" w:lineRule="auto"/>
        <w:rPr>
          <w:rFonts w:ascii="Calibri" w:hAnsi="Calibri" w:cs="Calibri"/>
          <w:b/>
          <w:sz w:val="20"/>
        </w:rPr>
      </w:pPr>
    </w:p>
    <w:p w:rsidR="00C82865" w:rsidRPr="00F95E31" w:rsidRDefault="00C82865" w:rsidP="00F95E31">
      <w:pPr>
        <w:pStyle w:val="Tehninoporoilo"/>
        <w:spacing w:line="240" w:lineRule="auto"/>
        <w:rPr>
          <w:rFonts w:ascii="Calibri" w:hAnsi="Calibri" w:cs="Calibri"/>
          <w:sz w:val="20"/>
        </w:rPr>
      </w:pPr>
      <w:r w:rsidRPr="00F95E31">
        <w:rPr>
          <w:rFonts w:ascii="Calibri" w:hAnsi="Calibri" w:cs="Calibri"/>
          <w:sz w:val="20"/>
        </w:rPr>
        <w:t xml:space="preserve">Ostale zahteve za sistem gašenja so podane v točki 5, tabele v poglavju </w:t>
      </w:r>
      <w:r w:rsidR="009D63CF" w:rsidRPr="00F95E31">
        <w:rPr>
          <w:rFonts w:ascii="Calibri" w:hAnsi="Calibri" w:cs="Calibri"/>
          <w:sz w:val="20"/>
        </w:rPr>
        <w:t xml:space="preserve">II. </w:t>
      </w:r>
      <w:r w:rsidRPr="00F95E31">
        <w:rPr>
          <w:rFonts w:ascii="Calibri" w:hAnsi="Calibri" w:cs="Calibri"/>
          <w:sz w:val="20"/>
        </w:rPr>
        <w:t>T</w:t>
      </w:r>
      <w:r w:rsidR="009D63CF" w:rsidRPr="00F95E31">
        <w:rPr>
          <w:rFonts w:ascii="Calibri" w:hAnsi="Calibri" w:cs="Calibri"/>
          <w:sz w:val="20"/>
        </w:rPr>
        <w:t>ehnične zahteve</w:t>
      </w:r>
      <w:r w:rsidRPr="00F95E31">
        <w:rPr>
          <w:rFonts w:ascii="Calibri" w:hAnsi="Calibri" w:cs="Calibri"/>
          <w:sz w:val="20"/>
        </w:rPr>
        <w:t>.</w:t>
      </w:r>
    </w:p>
    <w:p w:rsidR="00C82865" w:rsidRPr="00F95E31" w:rsidRDefault="00C82865" w:rsidP="00F95E31">
      <w:pPr>
        <w:pStyle w:val="Tehninoporoilo"/>
        <w:spacing w:line="240" w:lineRule="auto"/>
        <w:rPr>
          <w:rFonts w:ascii="Calibri" w:hAnsi="Calibri" w:cs="Calibri"/>
          <w:sz w:val="20"/>
        </w:rPr>
      </w:pP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pStyle w:val="Naslov2"/>
        <w:ind w:left="284" w:hanging="284"/>
        <w:rPr>
          <w:rFonts w:cs="Calibri"/>
        </w:rPr>
      </w:pPr>
      <w:r w:rsidRPr="00F95E31">
        <w:rPr>
          <w:rFonts w:cs="Calibri"/>
        </w:rPr>
        <w:t>Kontrola dostopa</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Na novih vhodnih vratih v prostor NSP</w:t>
      </w:r>
      <w:r w:rsidR="009D63CF" w:rsidRPr="00F95E31">
        <w:rPr>
          <w:rFonts w:ascii="Calibri" w:hAnsi="Calibri" w:cs="Calibri"/>
          <w:szCs w:val="20"/>
        </w:rPr>
        <w:t xml:space="preserve"> AKOS</w:t>
      </w:r>
      <w:r w:rsidRPr="00F95E31">
        <w:rPr>
          <w:rFonts w:ascii="Calibri" w:hAnsi="Calibri" w:cs="Calibri"/>
          <w:szCs w:val="20"/>
        </w:rPr>
        <w:t xml:space="preserve"> se </w:t>
      </w:r>
      <w:r w:rsidR="009D63CF" w:rsidRPr="00F95E31">
        <w:rPr>
          <w:rFonts w:ascii="Calibri" w:hAnsi="Calibri" w:cs="Calibri"/>
          <w:szCs w:val="20"/>
        </w:rPr>
        <w:t>mora izvesti</w:t>
      </w:r>
      <w:r w:rsidRPr="00F95E31">
        <w:rPr>
          <w:rFonts w:ascii="Calibri" w:hAnsi="Calibri" w:cs="Calibri"/>
          <w:szCs w:val="20"/>
        </w:rPr>
        <w:t xml:space="preserve"> kontrola pristopa z električno ključavnico in ustreznim čitalcem, ki se poveže na obstoječ sistem kontro</w:t>
      </w:r>
      <w:r w:rsidR="009D63CF" w:rsidRPr="00F95E31">
        <w:rPr>
          <w:rFonts w:ascii="Calibri" w:hAnsi="Calibri" w:cs="Calibri"/>
          <w:szCs w:val="20"/>
        </w:rPr>
        <w:t>le pristopa agencije. Sama i</w:t>
      </w:r>
      <w:r w:rsidRPr="00F95E31">
        <w:rPr>
          <w:rFonts w:ascii="Calibri" w:hAnsi="Calibri" w:cs="Calibri"/>
          <w:szCs w:val="20"/>
        </w:rPr>
        <w:t>zvedba kontrole pristopa ni predmet ponudbe</w:t>
      </w:r>
      <w:r w:rsidR="00334FD0">
        <w:rPr>
          <w:rFonts w:ascii="Calibri" w:hAnsi="Calibri" w:cs="Calibri"/>
          <w:szCs w:val="20"/>
        </w:rPr>
        <w:t>, zagoto</w:t>
      </w:r>
      <w:r w:rsidR="009D63CF" w:rsidRPr="00F95E31">
        <w:rPr>
          <w:rFonts w:ascii="Calibri" w:hAnsi="Calibri" w:cs="Calibri"/>
          <w:szCs w:val="20"/>
        </w:rPr>
        <w:t>vljena pa mora biti ustrezna električna ključavnica, ki kontrolo pristopa omogoča</w:t>
      </w:r>
      <w:r w:rsidR="00334FD0">
        <w:rPr>
          <w:rFonts w:ascii="Calibri" w:hAnsi="Calibri" w:cs="Calibri"/>
          <w:szCs w:val="20"/>
        </w:rPr>
        <w:t xml:space="preserve"> in ustrezna povezava s kablom.</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pStyle w:val="Naslov2"/>
        <w:ind w:left="426" w:hanging="426"/>
        <w:rPr>
          <w:rFonts w:cs="Calibri"/>
        </w:rPr>
      </w:pPr>
      <w:r w:rsidRPr="00F95E31">
        <w:rPr>
          <w:rFonts w:cs="Calibri"/>
        </w:rPr>
        <w:t>Izvedba podatkovnih medpovezav z optičnim kablom med vozlišči AKOS</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V sklopu postavitve novega podatkovnega centra NSP AKOS je potrebno vzpostaviti tudi potrebne podatkovne medpovezave za vključitev opreme IKT v omrežje </w:t>
      </w:r>
      <w:r w:rsidR="009D63CF" w:rsidRPr="00F95E31">
        <w:rPr>
          <w:rFonts w:ascii="Calibri" w:hAnsi="Calibri" w:cs="Calibri"/>
          <w:szCs w:val="20"/>
        </w:rPr>
        <w:t>agencije</w:t>
      </w:r>
      <w:r w:rsidRPr="00F95E31">
        <w:rPr>
          <w:rFonts w:ascii="Calibri" w:hAnsi="Calibri" w:cs="Calibri"/>
          <w:szCs w:val="20"/>
        </w:rPr>
        <w:t xml:space="preserve"> in sicer:</w:t>
      </w:r>
    </w:p>
    <w:p w:rsidR="00C82865" w:rsidRPr="00F95E31" w:rsidRDefault="00C82865" w:rsidP="00F95E31">
      <w:pPr>
        <w:pStyle w:val="Odstavekseznama"/>
        <w:numPr>
          <w:ilvl w:val="0"/>
          <w:numId w:val="41"/>
        </w:numPr>
        <w:autoSpaceDE w:val="0"/>
        <w:autoSpaceDN w:val="0"/>
        <w:adjustRightInd w:val="0"/>
        <w:ind w:left="284" w:hanging="284"/>
        <w:rPr>
          <w:rFonts w:ascii="Calibri" w:hAnsi="Calibri" w:cs="Calibri"/>
          <w:b/>
          <w:szCs w:val="20"/>
        </w:rPr>
      </w:pPr>
      <w:r w:rsidRPr="00F95E31">
        <w:rPr>
          <w:rFonts w:ascii="Calibri" w:hAnsi="Calibri" w:cs="Calibri"/>
          <w:szCs w:val="20"/>
        </w:rPr>
        <w:t>med NSP</w:t>
      </w:r>
      <w:r w:rsidR="009D63CF" w:rsidRPr="00F95E31">
        <w:rPr>
          <w:rFonts w:ascii="Calibri" w:hAnsi="Calibri" w:cs="Calibri"/>
          <w:szCs w:val="20"/>
        </w:rPr>
        <w:t xml:space="preserve"> AKOS</w:t>
      </w:r>
      <w:r w:rsidRPr="00F95E31">
        <w:rPr>
          <w:rFonts w:ascii="Calibri" w:hAnsi="Calibri" w:cs="Calibri"/>
          <w:szCs w:val="20"/>
        </w:rPr>
        <w:t xml:space="preserve"> in obstoječim </w:t>
      </w:r>
      <w:r w:rsidR="009D63CF" w:rsidRPr="00F95E31">
        <w:rPr>
          <w:rFonts w:ascii="Calibri" w:hAnsi="Calibri" w:cs="Calibri"/>
          <w:szCs w:val="20"/>
        </w:rPr>
        <w:t xml:space="preserve">komunikacijskim </w:t>
      </w:r>
      <w:r w:rsidRPr="00F95E31">
        <w:rPr>
          <w:rFonts w:ascii="Calibri" w:hAnsi="Calibri" w:cs="Calibri"/>
          <w:szCs w:val="20"/>
        </w:rPr>
        <w:t>vozliščem v SSP</w:t>
      </w:r>
      <w:r w:rsidR="00A71D7E" w:rsidRPr="00F95E31">
        <w:rPr>
          <w:rFonts w:ascii="Calibri" w:hAnsi="Calibri" w:cs="Calibri"/>
          <w:szCs w:val="20"/>
        </w:rPr>
        <w:t xml:space="preserve"> (2. nadstropje)</w:t>
      </w:r>
      <w:r w:rsidRPr="00F95E31">
        <w:rPr>
          <w:rFonts w:ascii="Calibri" w:hAnsi="Calibri" w:cs="Calibri"/>
          <w:szCs w:val="20"/>
        </w:rPr>
        <w:t>: povezava s kablom 24x SingleMode OS2, zaključenim obojestransko na LC duplex konektrojih v 1U optičnih panelih.</w:t>
      </w:r>
    </w:p>
    <w:p w:rsidR="00C82865" w:rsidRPr="00F95E31" w:rsidRDefault="00C82865" w:rsidP="00F95E31">
      <w:pPr>
        <w:pStyle w:val="Odstavekseznama"/>
        <w:numPr>
          <w:ilvl w:val="0"/>
          <w:numId w:val="41"/>
        </w:numPr>
        <w:autoSpaceDE w:val="0"/>
        <w:autoSpaceDN w:val="0"/>
        <w:adjustRightInd w:val="0"/>
        <w:ind w:left="284" w:hanging="284"/>
        <w:rPr>
          <w:rFonts w:ascii="Calibri" w:hAnsi="Calibri" w:cs="Calibri"/>
          <w:b/>
          <w:szCs w:val="20"/>
        </w:rPr>
      </w:pPr>
      <w:r w:rsidRPr="00F95E31">
        <w:rPr>
          <w:rFonts w:ascii="Calibri" w:hAnsi="Calibri" w:cs="Calibri"/>
          <w:szCs w:val="20"/>
        </w:rPr>
        <w:t>med NSP</w:t>
      </w:r>
      <w:r w:rsidR="00A71D7E" w:rsidRPr="00F95E31">
        <w:rPr>
          <w:rFonts w:ascii="Calibri" w:hAnsi="Calibri" w:cs="Calibri"/>
          <w:szCs w:val="20"/>
        </w:rPr>
        <w:t xml:space="preserve"> AKOS</w:t>
      </w:r>
      <w:r w:rsidRPr="00F95E31">
        <w:rPr>
          <w:rFonts w:ascii="Calibri" w:hAnsi="Calibri" w:cs="Calibri"/>
          <w:szCs w:val="20"/>
        </w:rPr>
        <w:t xml:space="preserve"> in obstoječim </w:t>
      </w:r>
      <w:r w:rsidR="00A71D7E" w:rsidRPr="00F95E31">
        <w:rPr>
          <w:rFonts w:ascii="Calibri" w:hAnsi="Calibri" w:cs="Calibri"/>
          <w:szCs w:val="20"/>
        </w:rPr>
        <w:t xml:space="preserve">komunikacijskim vozliščem </w:t>
      </w:r>
      <w:r w:rsidRPr="00F95E31">
        <w:rPr>
          <w:rFonts w:ascii="Calibri" w:hAnsi="Calibri" w:cs="Calibri"/>
          <w:szCs w:val="20"/>
        </w:rPr>
        <w:t>v 1. nadstropju objekta: povezava s kablom 24x MultiMode OM4, zaključenim obojestransko na LC duplex konektrojih v 1U optičnih panelih.</w:t>
      </w:r>
    </w:p>
    <w:p w:rsidR="009D63CF" w:rsidRPr="00F95E31" w:rsidRDefault="009D63CF"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Za potrebe priklopa omrežne opreme je potrebno dobaviti sledeče priključne kable</w:t>
      </w:r>
    </w:p>
    <w:p w:rsidR="00C82865" w:rsidRPr="00F95E31" w:rsidRDefault="00C82865" w:rsidP="00F95E31">
      <w:pPr>
        <w:pStyle w:val="Odstavekseznama"/>
        <w:numPr>
          <w:ilvl w:val="0"/>
          <w:numId w:val="42"/>
        </w:numPr>
        <w:autoSpaceDE w:val="0"/>
        <w:autoSpaceDN w:val="0"/>
        <w:adjustRightInd w:val="0"/>
        <w:ind w:left="567" w:hanging="283"/>
        <w:rPr>
          <w:rFonts w:ascii="Calibri" w:hAnsi="Calibri" w:cs="Calibri"/>
          <w:b/>
          <w:szCs w:val="20"/>
        </w:rPr>
      </w:pPr>
      <w:r w:rsidRPr="00F95E31">
        <w:rPr>
          <w:rFonts w:ascii="Calibri" w:hAnsi="Calibri" w:cs="Calibri"/>
          <w:szCs w:val="20"/>
        </w:rPr>
        <w:t>4</w:t>
      </w:r>
      <w:r w:rsidR="00A71D7E" w:rsidRPr="00F95E31">
        <w:rPr>
          <w:rFonts w:ascii="Calibri" w:hAnsi="Calibri" w:cs="Calibri"/>
          <w:szCs w:val="20"/>
        </w:rPr>
        <w:t xml:space="preserve"> </w:t>
      </w:r>
      <w:r w:rsidRPr="00F95E31">
        <w:rPr>
          <w:rFonts w:ascii="Calibri" w:hAnsi="Calibri" w:cs="Calibri"/>
          <w:szCs w:val="20"/>
        </w:rPr>
        <w:t>kos Priključni kabel SM OS2 2xSC/2xLC, dolžine 3m</w:t>
      </w:r>
    </w:p>
    <w:p w:rsidR="00C82865" w:rsidRPr="00F95E31" w:rsidRDefault="00C82865" w:rsidP="00F95E31">
      <w:pPr>
        <w:pStyle w:val="Odstavekseznama"/>
        <w:numPr>
          <w:ilvl w:val="0"/>
          <w:numId w:val="42"/>
        </w:numPr>
        <w:autoSpaceDE w:val="0"/>
        <w:autoSpaceDN w:val="0"/>
        <w:adjustRightInd w:val="0"/>
        <w:ind w:left="567" w:hanging="283"/>
        <w:rPr>
          <w:rFonts w:ascii="Calibri" w:hAnsi="Calibri" w:cs="Calibri"/>
          <w:b/>
          <w:szCs w:val="20"/>
        </w:rPr>
      </w:pPr>
      <w:r w:rsidRPr="00F95E31">
        <w:rPr>
          <w:rFonts w:ascii="Calibri" w:hAnsi="Calibri" w:cs="Calibri"/>
          <w:szCs w:val="20"/>
        </w:rPr>
        <w:t>8</w:t>
      </w:r>
      <w:r w:rsidR="00A71D7E" w:rsidRPr="00F95E31">
        <w:rPr>
          <w:rFonts w:ascii="Calibri" w:hAnsi="Calibri" w:cs="Calibri"/>
          <w:szCs w:val="20"/>
        </w:rPr>
        <w:t xml:space="preserve"> </w:t>
      </w:r>
      <w:r w:rsidRPr="00F95E31">
        <w:rPr>
          <w:rFonts w:ascii="Calibri" w:hAnsi="Calibri" w:cs="Calibri"/>
          <w:szCs w:val="20"/>
        </w:rPr>
        <w:t>kos Priključni kabel MM OM4 2xLC/2xLC, dolžine 3m</w:t>
      </w:r>
    </w:p>
    <w:p w:rsidR="00C82865" w:rsidRPr="00F95E31" w:rsidRDefault="00C82865" w:rsidP="00F95E31">
      <w:pPr>
        <w:autoSpaceDE w:val="0"/>
        <w:autoSpaceDN w:val="0"/>
        <w:adjustRightInd w:val="0"/>
        <w:rPr>
          <w:rFonts w:ascii="Calibri" w:hAnsi="Calibri" w:cs="Calibri"/>
          <w:b/>
          <w:szCs w:val="20"/>
        </w:rPr>
      </w:pPr>
    </w:p>
    <w:p w:rsidR="00A71D7E" w:rsidRPr="00F95E31" w:rsidRDefault="00A71D7E" w:rsidP="00F95E31">
      <w:pPr>
        <w:autoSpaceDE w:val="0"/>
        <w:autoSpaceDN w:val="0"/>
        <w:adjustRightInd w:val="0"/>
        <w:rPr>
          <w:rFonts w:ascii="Calibri" w:hAnsi="Calibri" w:cs="Calibri"/>
          <w:b/>
          <w:szCs w:val="20"/>
        </w:rPr>
      </w:pPr>
    </w:p>
    <w:p w:rsidR="00C82865" w:rsidRPr="00F95E31" w:rsidRDefault="00C82865" w:rsidP="00F95E31">
      <w:pPr>
        <w:pStyle w:val="Naslov2"/>
        <w:ind w:left="426" w:hanging="426"/>
        <w:rPr>
          <w:rFonts w:cs="Calibri"/>
        </w:rPr>
      </w:pPr>
      <w:r w:rsidRPr="00F95E31">
        <w:rPr>
          <w:rFonts w:cs="Calibri"/>
        </w:rPr>
        <w:lastRenderedPageBreak/>
        <w:t>Nadzorni sistemi</w:t>
      </w:r>
    </w:p>
    <w:p w:rsidR="00C82865" w:rsidRPr="00F95E31" w:rsidRDefault="00C82865" w:rsidP="00F95E31">
      <w:pPr>
        <w:autoSpaceDE w:val="0"/>
        <w:autoSpaceDN w:val="0"/>
        <w:adjustRightInd w:val="0"/>
        <w:rPr>
          <w:rFonts w:ascii="Calibri" w:hAnsi="Calibri" w:cs="Calibri"/>
          <w:szCs w:val="20"/>
        </w:rPr>
      </w:pPr>
    </w:p>
    <w:p w:rsidR="00C82865" w:rsidRPr="00F95E31" w:rsidRDefault="00A71D7E" w:rsidP="00F95E31">
      <w:pPr>
        <w:autoSpaceDE w:val="0"/>
        <w:autoSpaceDN w:val="0"/>
        <w:adjustRightInd w:val="0"/>
        <w:rPr>
          <w:rFonts w:ascii="Calibri" w:hAnsi="Calibri" w:cs="Calibri"/>
          <w:szCs w:val="20"/>
        </w:rPr>
      </w:pPr>
      <w:r w:rsidRPr="00F95E31">
        <w:rPr>
          <w:rFonts w:ascii="Calibri" w:hAnsi="Calibri" w:cs="Calibri"/>
          <w:szCs w:val="20"/>
        </w:rPr>
        <w:t>Lokalna nadzorna infrastruktura</w:t>
      </w:r>
      <w:r w:rsidR="00C82865" w:rsidRPr="00F95E31">
        <w:rPr>
          <w:rFonts w:ascii="Calibri" w:hAnsi="Calibri" w:cs="Calibri"/>
          <w:szCs w:val="20"/>
        </w:rPr>
        <w:t xml:space="preserve"> </w:t>
      </w:r>
      <w:r w:rsidRPr="00F95E31">
        <w:rPr>
          <w:rFonts w:ascii="Calibri" w:hAnsi="Calibri" w:cs="Calibri"/>
          <w:szCs w:val="20"/>
        </w:rPr>
        <w:t>mora delovati</w:t>
      </w:r>
      <w:r w:rsidR="00C82865" w:rsidRPr="00F95E31">
        <w:rPr>
          <w:rFonts w:ascii="Calibri" w:hAnsi="Calibri" w:cs="Calibri"/>
          <w:szCs w:val="20"/>
        </w:rPr>
        <w:t xml:space="preserve"> neodvisno od centralnega nadzornega sistema objekta. Lokalna infrastruktura </w:t>
      </w:r>
      <w:r w:rsidRPr="00F95E31">
        <w:rPr>
          <w:rFonts w:ascii="Calibri" w:hAnsi="Calibri" w:cs="Calibri"/>
          <w:szCs w:val="20"/>
        </w:rPr>
        <w:t xml:space="preserve">mora </w:t>
      </w:r>
      <w:r w:rsidR="00C82865" w:rsidRPr="00F95E31">
        <w:rPr>
          <w:rFonts w:ascii="Calibri" w:hAnsi="Calibri" w:cs="Calibri"/>
          <w:szCs w:val="20"/>
        </w:rPr>
        <w:t>omogoča</w:t>
      </w:r>
      <w:r w:rsidRPr="00F95E31">
        <w:rPr>
          <w:rFonts w:ascii="Calibri" w:hAnsi="Calibri" w:cs="Calibri"/>
          <w:szCs w:val="20"/>
        </w:rPr>
        <w:t>ti</w:t>
      </w:r>
      <w:r w:rsidR="00C82865" w:rsidRPr="00F95E31">
        <w:rPr>
          <w:rFonts w:ascii="Calibri" w:hAnsi="Calibri" w:cs="Calibri"/>
          <w:szCs w:val="20"/>
        </w:rPr>
        <w:t xml:space="preserve"> nadzor nad sistemi na lokalnem nivoju. Vzpostavi</w:t>
      </w:r>
      <w:r w:rsidRPr="00F95E31">
        <w:rPr>
          <w:rFonts w:ascii="Calibri" w:hAnsi="Calibri" w:cs="Calibri"/>
          <w:szCs w:val="20"/>
        </w:rPr>
        <w:t>ti</w:t>
      </w:r>
      <w:r w:rsidR="00C82865" w:rsidRPr="00F95E31">
        <w:rPr>
          <w:rFonts w:ascii="Calibri" w:hAnsi="Calibri" w:cs="Calibri"/>
          <w:szCs w:val="20"/>
        </w:rPr>
        <w:t xml:space="preserve"> se </w:t>
      </w:r>
      <w:r w:rsidRPr="00F95E31">
        <w:rPr>
          <w:rFonts w:ascii="Calibri" w:hAnsi="Calibri" w:cs="Calibri"/>
          <w:szCs w:val="20"/>
        </w:rPr>
        <w:t xml:space="preserve">mora </w:t>
      </w:r>
      <w:r w:rsidR="00C82865" w:rsidRPr="00F95E31">
        <w:rPr>
          <w:rFonts w:ascii="Calibri" w:hAnsi="Calibri" w:cs="Calibri"/>
          <w:szCs w:val="20"/>
        </w:rPr>
        <w:t xml:space="preserve">dostop do vseh nadzorovanih naprav v podatkovnem centru NSP </w:t>
      </w:r>
      <w:r w:rsidRPr="00F95E31">
        <w:rPr>
          <w:rFonts w:ascii="Calibri" w:hAnsi="Calibri" w:cs="Calibri"/>
          <w:szCs w:val="20"/>
        </w:rPr>
        <w:t xml:space="preserve">AKOS </w:t>
      </w:r>
      <w:r w:rsidR="00C82865" w:rsidRPr="00F95E31">
        <w:rPr>
          <w:rFonts w:ascii="Calibri" w:hAnsi="Calibri" w:cs="Calibri"/>
          <w:szCs w:val="20"/>
        </w:rPr>
        <w:t>preko WEB/SNMP ali drugega protokola in sicer:</w:t>
      </w:r>
    </w:p>
    <w:p w:rsidR="00C82865" w:rsidRPr="00F95E31" w:rsidRDefault="00C82865" w:rsidP="00F95E31">
      <w:pPr>
        <w:numPr>
          <w:ilvl w:val="0"/>
          <w:numId w:val="5"/>
        </w:numPr>
        <w:autoSpaceDE w:val="0"/>
        <w:autoSpaceDN w:val="0"/>
        <w:adjustRightInd w:val="0"/>
        <w:ind w:left="567" w:hanging="283"/>
        <w:rPr>
          <w:rFonts w:ascii="Calibri" w:hAnsi="Calibri" w:cs="Calibri"/>
          <w:szCs w:val="20"/>
        </w:rPr>
      </w:pPr>
      <w:r w:rsidRPr="00F95E31">
        <w:rPr>
          <w:rFonts w:ascii="Calibri" w:hAnsi="Calibri" w:cs="Calibri"/>
          <w:szCs w:val="20"/>
        </w:rPr>
        <w:t>UPS-A in UPS-B;</w:t>
      </w:r>
    </w:p>
    <w:p w:rsidR="00C82865" w:rsidRPr="00F95E31" w:rsidRDefault="00C82865" w:rsidP="00F95E31">
      <w:pPr>
        <w:numPr>
          <w:ilvl w:val="0"/>
          <w:numId w:val="5"/>
        </w:numPr>
        <w:autoSpaceDE w:val="0"/>
        <w:autoSpaceDN w:val="0"/>
        <w:adjustRightInd w:val="0"/>
        <w:ind w:left="567" w:hanging="283"/>
        <w:rPr>
          <w:rFonts w:ascii="Calibri" w:hAnsi="Calibri" w:cs="Calibri"/>
          <w:szCs w:val="20"/>
        </w:rPr>
      </w:pPr>
      <w:r w:rsidRPr="00F95E31">
        <w:rPr>
          <w:rFonts w:ascii="Calibri" w:hAnsi="Calibri" w:cs="Calibri"/>
          <w:szCs w:val="20"/>
        </w:rPr>
        <w:t>2x modularni inteligentni stikalni blok</w:t>
      </w:r>
      <w:r w:rsidR="00A71D7E" w:rsidRPr="00F95E31">
        <w:rPr>
          <w:rFonts w:ascii="Calibri" w:hAnsi="Calibri" w:cs="Calibri"/>
          <w:szCs w:val="20"/>
        </w:rPr>
        <w:t>,</w:t>
      </w:r>
    </w:p>
    <w:p w:rsidR="00C82865" w:rsidRPr="00F95E31" w:rsidRDefault="00C82865" w:rsidP="00F95E31">
      <w:pPr>
        <w:numPr>
          <w:ilvl w:val="0"/>
          <w:numId w:val="5"/>
        </w:numPr>
        <w:autoSpaceDE w:val="0"/>
        <w:autoSpaceDN w:val="0"/>
        <w:adjustRightInd w:val="0"/>
        <w:ind w:left="567" w:hanging="283"/>
        <w:rPr>
          <w:rFonts w:ascii="Calibri" w:hAnsi="Calibri" w:cs="Calibri"/>
          <w:szCs w:val="20"/>
        </w:rPr>
      </w:pPr>
      <w:r w:rsidRPr="00F95E31">
        <w:rPr>
          <w:rFonts w:ascii="Calibri" w:hAnsi="Calibri" w:cs="Calibri"/>
          <w:szCs w:val="20"/>
        </w:rPr>
        <w:t>2x hladilni sistem vključno z vsemi temperaturnimi senzorji delovanja sistema hlajenja</w:t>
      </w:r>
      <w:r w:rsidR="00A71D7E" w:rsidRPr="00F95E31">
        <w:rPr>
          <w:rFonts w:ascii="Calibri" w:hAnsi="Calibri" w:cs="Calibri"/>
          <w:szCs w:val="20"/>
        </w:rPr>
        <w:t>,</w:t>
      </w:r>
    </w:p>
    <w:p w:rsidR="00C82865" w:rsidRPr="00F95E31" w:rsidRDefault="00C82865" w:rsidP="00F95E31">
      <w:pPr>
        <w:numPr>
          <w:ilvl w:val="0"/>
          <w:numId w:val="5"/>
        </w:numPr>
        <w:autoSpaceDE w:val="0"/>
        <w:autoSpaceDN w:val="0"/>
        <w:adjustRightInd w:val="0"/>
        <w:ind w:left="567" w:hanging="283"/>
        <w:rPr>
          <w:rFonts w:ascii="Calibri" w:hAnsi="Calibri" w:cs="Calibri"/>
          <w:szCs w:val="20"/>
        </w:rPr>
      </w:pPr>
      <w:r w:rsidRPr="00F95E31">
        <w:rPr>
          <w:rFonts w:ascii="Calibri" w:hAnsi="Calibri" w:cs="Calibri"/>
          <w:szCs w:val="20"/>
        </w:rPr>
        <w:t>1x ATS stikalo</w:t>
      </w:r>
    </w:p>
    <w:p w:rsidR="00C82865" w:rsidRPr="00F95E31" w:rsidRDefault="00C82865" w:rsidP="00F95E31">
      <w:pPr>
        <w:numPr>
          <w:ilvl w:val="0"/>
          <w:numId w:val="5"/>
        </w:numPr>
        <w:autoSpaceDE w:val="0"/>
        <w:autoSpaceDN w:val="0"/>
        <w:adjustRightInd w:val="0"/>
        <w:ind w:left="567" w:hanging="283"/>
        <w:rPr>
          <w:rFonts w:ascii="Calibri" w:hAnsi="Calibri" w:cs="Calibri"/>
          <w:szCs w:val="20"/>
        </w:rPr>
      </w:pPr>
      <w:r w:rsidRPr="00F95E31">
        <w:rPr>
          <w:rFonts w:ascii="Calibri" w:hAnsi="Calibri" w:cs="Calibri"/>
          <w:szCs w:val="20"/>
        </w:rPr>
        <w:t>1x naprava za priklop različnih senzorjev</w:t>
      </w:r>
      <w:r w:rsidR="00A71D7E" w:rsidRPr="00F95E31">
        <w:rPr>
          <w:rFonts w:ascii="Calibri" w:hAnsi="Calibri" w:cs="Calibri"/>
          <w:szCs w:val="20"/>
        </w:rPr>
        <w:t>.</w:t>
      </w:r>
    </w:p>
    <w:p w:rsidR="00A71D7E" w:rsidRPr="00F95E31" w:rsidRDefault="00A71D7E"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Na </w:t>
      </w:r>
      <w:r w:rsidR="00A71D7E" w:rsidRPr="00F95E31">
        <w:rPr>
          <w:rFonts w:ascii="Calibri" w:hAnsi="Calibri" w:cs="Calibri"/>
          <w:szCs w:val="20"/>
        </w:rPr>
        <w:t>namenskem virtualnem strežniku agencije</w:t>
      </w:r>
      <w:r w:rsidRPr="00F95E31">
        <w:rPr>
          <w:rFonts w:ascii="Calibri" w:hAnsi="Calibri" w:cs="Calibri"/>
          <w:szCs w:val="20"/>
        </w:rPr>
        <w:t xml:space="preserve"> mora biti nameščena programska oprema za čitanje in pošiljanje parametrov delovanja in alarmnih stanj na</w:t>
      </w:r>
      <w:r w:rsidR="00A71D7E" w:rsidRPr="00F95E31">
        <w:rPr>
          <w:rFonts w:ascii="Calibri" w:hAnsi="Calibri" w:cs="Calibri"/>
          <w:szCs w:val="20"/>
        </w:rPr>
        <w:t>dzorovanih naprav v »oblak«, oziroma</w:t>
      </w:r>
      <w:r w:rsidRPr="00F95E31">
        <w:rPr>
          <w:rFonts w:ascii="Calibri" w:hAnsi="Calibri" w:cs="Calibri"/>
          <w:szCs w:val="20"/>
        </w:rPr>
        <w:t xml:space="preserve"> na kakšen drug način zagotovljena možnost branja zgodovine vsaj do 8 dni tudi v primeru izpada omrežja v podatkovnem centru NSP</w:t>
      </w:r>
      <w:r w:rsidR="00A71D7E" w:rsidRPr="00F95E31">
        <w:rPr>
          <w:rFonts w:ascii="Calibri" w:hAnsi="Calibri" w:cs="Calibri"/>
          <w:szCs w:val="20"/>
        </w:rPr>
        <w:t xml:space="preserve"> AKOS. Dobavljeno mora biti</w:t>
      </w:r>
      <w:r w:rsidRPr="00F95E31">
        <w:rPr>
          <w:rFonts w:ascii="Calibri" w:hAnsi="Calibri" w:cs="Calibri"/>
          <w:szCs w:val="20"/>
        </w:rPr>
        <w:t xml:space="preserve"> zahtevano število licenc (vsaj za 10 nadzorovanih naprav) za dobo 3 let. Dostop do podatkov in alarmiranje preko WEB vmesnika in namenske mobilne aplikacije (OS Android in iOS). Alarmiranje mora biti omogočeno tudi preko elektronskih sporočil.</w:t>
      </w:r>
    </w:p>
    <w:p w:rsidR="00C82865" w:rsidRPr="00F95E31" w:rsidRDefault="00C82865"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b/>
          <w:szCs w:val="20"/>
        </w:rPr>
      </w:pPr>
    </w:p>
    <w:p w:rsidR="00C82865" w:rsidRPr="00F95E31" w:rsidRDefault="00A71D7E" w:rsidP="00F95E31">
      <w:pPr>
        <w:pStyle w:val="Naslov2"/>
        <w:ind w:left="426" w:hanging="426"/>
        <w:rPr>
          <w:rFonts w:cs="Calibri"/>
        </w:rPr>
      </w:pPr>
      <w:r w:rsidRPr="00F95E31">
        <w:rPr>
          <w:rFonts w:cs="Calibri"/>
        </w:rPr>
        <w:t>Ostala dela</w:t>
      </w:r>
    </w:p>
    <w:p w:rsidR="00C82865" w:rsidRPr="00F95E31" w:rsidRDefault="00C82865"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Fazna izvedba</w:t>
      </w:r>
    </w:p>
    <w:p w:rsidR="00A71D7E" w:rsidRPr="00F95E31" w:rsidRDefault="00A71D7E"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 xml:space="preserve">Celotna izvedba mora potekati v fazah in na način, da ne bo moten delovni proces </w:t>
      </w:r>
      <w:r w:rsidR="00A71D7E" w:rsidRPr="00F95E31">
        <w:rPr>
          <w:rFonts w:ascii="Calibri" w:hAnsi="Calibri" w:cs="Calibri"/>
          <w:szCs w:val="20"/>
        </w:rPr>
        <w:t>agencije</w:t>
      </w:r>
      <w:r w:rsidRPr="00F95E31">
        <w:rPr>
          <w:rFonts w:ascii="Calibri" w:hAnsi="Calibri" w:cs="Calibri"/>
          <w:szCs w:val="20"/>
        </w:rPr>
        <w:t xml:space="preserve">. Predvsem to velja za vsa instalacijska dela, ki bodo potekala zunaj prostora NSP </w:t>
      </w:r>
      <w:r w:rsidR="00A71D7E" w:rsidRPr="00F95E31">
        <w:rPr>
          <w:rFonts w:ascii="Calibri" w:hAnsi="Calibri" w:cs="Calibri"/>
          <w:szCs w:val="20"/>
        </w:rPr>
        <w:t xml:space="preserve">AKOS </w:t>
      </w:r>
      <w:r w:rsidRPr="00F95E31">
        <w:rPr>
          <w:rFonts w:ascii="Calibri" w:hAnsi="Calibri" w:cs="Calibri"/>
          <w:szCs w:val="20"/>
        </w:rPr>
        <w:t>in SSP.</w:t>
      </w:r>
    </w:p>
    <w:p w:rsidR="00A71D7E" w:rsidRPr="00F95E31" w:rsidRDefault="00A71D7E" w:rsidP="00F95E31">
      <w:pPr>
        <w:autoSpaceDE w:val="0"/>
        <w:autoSpaceDN w:val="0"/>
        <w:adjustRightInd w:val="0"/>
        <w:rPr>
          <w:rFonts w:ascii="Calibri" w:hAnsi="Calibri" w:cs="Calibri"/>
          <w:szCs w:val="20"/>
        </w:rPr>
      </w:pPr>
    </w:p>
    <w:p w:rsidR="00C82865" w:rsidRPr="00F95E31" w:rsidRDefault="00C82865" w:rsidP="00F95E31">
      <w:pPr>
        <w:autoSpaceDE w:val="0"/>
        <w:autoSpaceDN w:val="0"/>
        <w:adjustRightInd w:val="0"/>
        <w:rPr>
          <w:rFonts w:ascii="Calibri" w:hAnsi="Calibri" w:cs="Calibri"/>
          <w:b/>
          <w:szCs w:val="20"/>
        </w:rPr>
      </w:pPr>
      <w:r w:rsidRPr="00F95E31">
        <w:rPr>
          <w:rFonts w:ascii="Calibri" w:hAnsi="Calibri" w:cs="Calibri"/>
          <w:b/>
          <w:szCs w:val="20"/>
        </w:rPr>
        <w:t>Vodenje projekta</w:t>
      </w:r>
    </w:p>
    <w:p w:rsidR="00A71D7E" w:rsidRPr="00F95E31" w:rsidRDefault="00A71D7E" w:rsidP="00F95E31">
      <w:pPr>
        <w:autoSpaceDE w:val="0"/>
        <w:autoSpaceDN w:val="0"/>
        <w:adjustRightInd w:val="0"/>
        <w:rPr>
          <w:rFonts w:ascii="Calibri" w:hAnsi="Calibri" w:cs="Calibri"/>
          <w:b/>
          <w:szCs w:val="20"/>
        </w:rPr>
      </w:pPr>
    </w:p>
    <w:p w:rsidR="00C82865" w:rsidRPr="00F95E31" w:rsidRDefault="00C82865" w:rsidP="00F95E31">
      <w:pPr>
        <w:autoSpaceDE w:val="0"/>
        <w:autoSpaceDN w:val="0"/>
        <w:adjustRightInd w:val="0"/>
        <w:rPr>
          <w:rFonts w:ascii="Calibri" w:hAnsi="Calibri" w:cs="Calibri"/>
          <w:szCs w:val="20"/>
        </w:rPr>
      </w:pPr>
      <w:r w:rsidRPr="00F95E31">
        <w:rPr>
          <w:rFonts w:ascii="Calibri" w:hAnsi="Calibri" w:cs="Calibri"/>
          <w:szCs w:val="20"/>
        </w:rPr>
        <w:t>Ponudnik mora v ponudbi zajeti tudi vse potrebne elemente projektnega vodenja, ki zajemajo:</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vodenje projekta in vodenje delovišča,</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pripravo projektov izvedenih del – PID za elektro in strojne instalacije ter sistem gašenja,</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izvedbo meritev in drugih preizkusov,</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pripravo dokazne dokumentacije,</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pripravo navodil za obratovanje in vzdrževanje,</w:t>
      </w:r>
    </w:p>
    <w:p w:rsidR="00C82865" w:rsidRPr="00F95E31" w:rsidRDefault="00C82865" w:rsidP="00F95E31">
      <w:pPr>
        <w:pStyle w:val="Odstavekseznama"/>
        <w:numPr>
          <w:ilvl w:val="0"/>
          <w:numId w:val="43"/>
        </w:numPr>
        <w:autoSpaceDE w:val="0"/>
        <w:autoSpaceDN w:val="0"/>
        <w:adjustRightInd w:val="0"/>
        <w:ind w:left="567" w:hanging="283"/>
        <w:rPr>
          <w:rFonts w:ascii="Calibri" w:hAnsi="Calibri" w:cs="Calibri"/>
          <w:szCs w:val="20"/>
        </w:rPr>
      </w:pPr>
      <w:r w:rsidRPr="00F95E31">
        <w:rPr>
          <w:rFonts w:ascii="Calibri" w:hAnsi="Calibri" w:cs="Calibri"/>
          <w:szCs w:val="20"/>
        </w:rPr>
        <w:t>drugo potrebno dokazno in projektno dokumentacijo.</w:t>
      </w:r>
    </w:p>
    <w:p w:rsidR="00C82865" w:rsidRPr="00F95E31" w:rsidRDefault="00C82865" w:rsidP="00F95E31">
      <w:pPr>
        <w:rPr>
          <w:rFonts w:ascii="Calibri" w:hAnsi="Calibri" w:cs="Calibri"/>
          <w:szCs w:val="20"/>
        </w:rPr>
      </w:pPr>
    </w:p>
    <w:sectPr w:rsidR="00C82865" w:rsidRPr="00F95E31" w:rsidSect="002507E5">
      <w:headerReference w:type="even" r:id="rId11"/>
      <w:headerReference w:type="default" r:id="rId12"/>
      <w:footerReference w:type="even" r:id="rId13"/>
      <w:footerReference w:type="default" r:id="rId14"/>
      <w:headerReference w:type="first" r:id="rId15"/>
      <w:footerReference w:type="first" r:id="rId16"/>
      <w:type w:val="continuous"/>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034" w:rsidRDefault="00300034" w:rsidP="00184F9B">
      <w:r>
        <w:separator/>
      </w:r>
    </w:p>
  </w:endnote>
  <w:endnote w:type="continuationSeparator" w:id="0">
    <w:p w:rsidR="00300034" w:rsidRDefault="0030003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utura CE Book">
    <w:altName w:val="Arial"/>
    <w:charset w:val="00"/>
    <w:family w:val="auto"/>
    <w:pitch w:val="variable"/>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Default="00137BBB" w:rsidP="003B0F4B">
    <w:pPr>
      <w:pStyle w:val="Telobesedila"/>
      <w:spacing w:before="75"/>
      <w:ind w:left="0" w:right="-404"/>
      <w:rPr>
        <w:color w:val="231F20"/>
        <w:spacing w:val="-6"/>
      </w:rPr>
    </w:pPr>
  </w:p>
  <w:p w:rsidR="00137BBB" w:rsidRDefault="00137BBB" w:rsidP="003B0F4B">
    <w:pPr>
      <w:spacing w:before="4" w:line="150" w:lineRule="exact"/>
      <w:rPr>
        <w:sz w:val="15"/>
        <w:szCs w:val="15"/>
      </w:rPr>
    </w:pPr>
    <w:r>
      <w:rPr>
        <w:noProof/>
        <w:lang w:val="sl-SI" w:eastAsia="sl-SI"/>
      </w:rPr>
      <mc:AlternateContent>
        <mc:Choice Requires="wpg">
          <w:drawing>
            <wp:anchor distT="0" distB="0" distL="114300" distR="114300" simplePos="0" relativeHeight="251655680" behindDoc="1" locked="0" layoutInCell="1" allowOverlap="1" wp14:anchorId="10939CE8" wp14:editId="09F72C7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E51A0" id="Group 1" o:spid="_x0000_s1026" style="position:absolute;margin-left:107.25pt;margin-top:-.1pt;width:455.6pt;height:12.75pt;z-index:-25166080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137BBB" w:rsidRPr="003B0F4B" w:rsidRDefault="00137BB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C442AF">
      <w:rPr>
        <w:rFonts w:eastAsia="Calibri" w:cs="Arial"/>
        <w:b/>
        <w:noProof/>
        <w:color w:val="231F20"/>
        <w:lang w:val="sl-SI"/>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Pr="00EC2F5E" w:rsidRDefault="00137BBB"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0800" behindDoc="1" locked="0" layoutInCell="1" allowOverlap="1" wp14:anchorId="327AE666" wp14:editId="2FE5AA8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6AD877" id="Group 1" o:spid="_x0000_s1026" style="position:absolute;margin-left:88.9pt;margin-top:15.65pt;width:453.5pt;height:12.75pt;z-index:-25165568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137BBB" w:rsidRPr="00EC2F5E" w:rsidRDefault="00137BBB"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1"/>
    </w:tblGrid>
    <w:tr w:rsidR="00137BBB" w:rsidRPr="00EC2F5E" w:rsidTr="00501500">
      <w:tc>
        <w:tcPr>
          <w:tcW w:w="4535" w:type="dxa"/>
        </w:tcPr>
        <w:p w:rsidR="00137BBB" w:rsidRPr="00EC2F5E" w:rsidRDefault="00137BBB" w:rsidP="00501500">
          <w:pPr>
            <w:spacing w:before="4" w:line="150" w:lineRule="exact"/>
            <w:rPr>
              <w:rFonts w:ascii="Arial" w:hAnsi="Arial" w:cs="Arial"/>
              <w:sz w:val="14"/>
              <w:szCs w:val="14"/>
            </w:rPr>
          </w:pPr>
          <w:r>
            <w:rPr>
              <w:rFonts w:ascii="Arial" w:hAnsi="Arial" w:cs="Arial"/>
              <w:sz w:val="14"/>
              <w:szCs w:val="14"/>
            </w:rPr>
            <w:t>Tehnične specifikacije</w:t>
          </w:r>
        </w:p>
      </w:tc>
      <w:tc>
        <w:tcPr>
          <w:tcW w:w="4535" w:type="dxa"/>
        </w:tcPr>
        <w:p w:rsidR="00137BBB" w:rsidRPr="00EC2F5E" w:rsidRDefault="00137BBB" w:rsidP="00501500">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F24311" w:rsidRPr="00F24311">
            <w:rPr>
              <w:rFonts w:ascii="Arial" w:eastAsia="Calibri" w:hAnsi="Arial" w:cs="Arial"/>
              <w:noProof/>
              <w:color w:val="231F20"/>
              <w:sz w:val="14"/>
              <w:szCs w:val="14"/>
              <w:lang w:val="sl-SI"/>
            </w:rPr>
            <w:t>21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F24311" w:rsidRPr="00F24311">
            <w:rPr>
              <w:rFonts w:ascii="Arial" w:eastAsia="Calibri" w:hAnsi="Arial" w:cs="Arial"/>
              <w:noProof/>
              <w:color w:val="231F20"/>
              <w:sz w:val="14"/>
              <w:szCs w:val="14"/>
              <w:lang w:val="sl-SI"/>
            </w:rPr>
            <w:t>21</w:t>
          </w:r>
          <w:r w:rsidRPr="00EC2F5E">
            <w:rPr>
              <w:rFonts w:ascii="Arial" w:eastAsia="Calibri" w:hAnsi="Arial" w:cs="Arial"/>
              <w:color w:val="231F20"/>
              <w:sz w:val="14"/>
              <w:szCs w:val="14"/>
            </w:rPr>
            <w:fldChar w:fldCharType="end"/>
          </w:r>
        </w:p>
      </w:tc>
    </w:tr>
  </w:tbl>
  <w:p w:rsidR="00137BBB" w:rsidRPr="00FA72F4" w:rsidRDefault="00137BBB"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Pr="00EC2F5E" w:rsidRDefault="00137BBB"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58752" behindDoc="1" locked="0" layoutInCell="1" allowOverlap="1" wp14:anchorId="434A0D88" wp14:editId="0AF5FDE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53B08" id="Group 1" o:spid="_x0000_s1026" style="position:absolute;margin-left:88.9pt;margin-top:15.65pt;width:453.5pt;height:12.75pt;z-index:-25165772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137BBB" w:rsidRPr="00EC2F5E" w:rsidRDefault="00137BBB"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1"/>
    </w:tblGrid>
    <w:tr w:rsidR="00137BBB" w:rsidRPr="00EC2F5E" w:rsidTr="00EC2F5E">
      <w:tc>
        <w:tcPr>
          <w:tcW w:w="4535" w:type="dxa"/>
        </w:tcPr>
        <w:p w:rsidR="00137BBB" w:rsidRPr="00EC2F5E" w:rsidRDefault="00137BBB" w:rsidP="009C77A1">
          <w:pPr>
            <w:spacing w:before="4" w:line="150" w:lineRule="exact"/>
            <w:rPr>
              <w:rFonts w:ascii="Arial" w:hAnsi="Arial" w:cs="Arial"/>
              <w:sz w:val="14"/>
              <w:szCs w:val="14"/>
            </w:rPr>
          </w:pPr>
          <w:r>
            <w:rPr>
              <w:rFonts w:ascii="Arial" w:hAnsi="Arial" w:cs="Arial"/>
              <w:sz w:val="14"/>
              <w:szCs w:val="14"/>
            </w:rPr>
            <w:t>Tehnične specifikacije</w:t>
          </w:r>
        </w:p>
      </w:tc>
      <w:tc>
        <w:tcPr>
          <w:tcW w:w="4535" w:type="dxa"/>
        </w:tcPr>
        <w:p w:rsidR="00137BBB" w:rsidRPr="00EC2F5E" w:rsidRDefault="00137BBB"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F24311" w:rsidRPr="00F24311">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F24311" w:rsidRPr="00F24311">
            <w:rPr>
              <w:rFonts w:ascii="Arial" w:eastAsia="Calibri" w:hAnsi="Arial" w:cs="Arial"/>
              <w:noProof/>
              <w:color w:val="231F20"/>
              <w:sz w:val="14"/>
              <w:szCs w:val="14"/>
              <w:lang w:val="sl-SI"/>
            </w:rPr>
            <w:t>21</w:t>
          </w:r>
          <w:r w:rsidRPr="00EC2F5E">
            <w:rPr>
              <w:rFonts w:ascii="Arial" w:eastAsia="Calibri" w:hAnsi="Arial" w:cs="Arial"/>
              <w:color w:val="231F20"/>
              <w:sz w:val="14"/>
              <w:szCs w:val="14"/>
            </w:rPr>
            <w:fldChar w:fldCharType="end"/>
          </w:r>
        </w:p>
      </w:tc>
    </w:tr>
  </w:tbl>
  <w:p w:rsidR="00137BBB" w:rsidRPr="00EC2F5E" w:rsidRDefault="00137BBB"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034" w:rsidRDefault="00300034" w:rsidP="00184F9B">
      <w:r>
        <w:separator/>
      </w:r>
    </w:p>
  </w:footnote>
  <w:footnote w:type="continuationSeparator" w:id="0">
    <w:p w:rsidR="00300034" w:rsidRDefault="0030003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Default="00137BBB" w:rsidP="003B0F4B">
    <w:pPr>
      <w:pStyle w:val="Glava"/>
      <w:ind w:left="-1560"/>
    </w:pPr>
    <w:r>
      <w:rPr>
        <w:noProof/>
        <w:lang w:val="sl-SI" w:eastAsia="sl-SI"/>
      </w:rPr>
      <w:drawing>
        <wp:inline distT="0" distB="0" distL="0" distR="0" wp14:anchorId="01A2926D" wp14:editId="54D80AAE">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Default="00137BBB" w:rsidP="007109AE">
    <w:pPr>
      <w:pStyle w:val="Glava"/>
      <w:ind w:left="-1560"/>
    </w:pPr>
    <w:r w:rsidRPr="00376972">
      <w:rPr>
        <w:noProof/>
        <w:lang w:val="sl-SI" w:eastAsia="sl-SI"/>
      </w:rPr>
      <w:drawing>
        <wp:inline distT="0" distB="0" distL="0" distR="0" wp14:anchorId="2F144434" wp14:editId="37893C7C">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137BBB" w:rsidRDefault="00137B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BB" w:rsidRDefault="00137BBB" w:rsidP="009C77A1">
    <w:pPr>
      <w:pStyle w:val="Glava"/>
      <w:ind w:left="-1560"/>
    </w:pPr>
    <w:r>
      <w:rPr>
        <w:noProof/>
        <w:lang w:val="sl-SI" w:eastAsia="sl-SI"/>
      </w:rPr>
      <w:drawing>
        <wp:inline distT="0" distB="0" distL="0" distR="0" wp14:anchorId="6A1D72C8" wp14:editId="06C93FDF">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63D8EB5C"/>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02215844"/>
    <w:multiLevelType w:val="hybridMultilevel"/>
    <w:tmpl w:val="CCD839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4823F8"/>
    <w:multiLevelType w:val="multilevel"/>
    <w:tmpl w:val="0424001D"/>
    <w:styleLink w:val="Slog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3F75482"/>
    <w:multiLevelType w:val="hybridMultilevel"/>
    <w:tmpl w:val="81841A88"/>
    <w:lvl w:ilvl="0" w:tplc="F5A4486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F6753"/>
    <w:multiLevelType w:val="hybridMultilevel"/>
    <w:tmpl w:val="691A7E3C"/>
    <w:lvl w:ilvl="0" w:tplc="634A7870">
      <w:start w:val="1"/>
      <w:numFmt w:val="bullet"/>
      <w:pStyle w:val="Bullet1"/>
      <w:lvlText w:val=""/>
      <w:lvlJc w:val="left"/>
      <w:pPr>
        <w:tabs>
          <w:tab w:val="num" w:pos="720"/>
        </w:tabs>
        <w:ind w:left="720" w:hanging="360"/>
      </w:pPr>
      <w:rPr>
        <w:rFonts w:ascii="Symbol" w:hAnsi="Symbol" w:hint="default"/>
      </w:rPr>
    </w:lvl>
    <w:lvl w:ilvl="1" w:tplc="20B04206">
      <w:start w:val="1"/>
      <w:numFmt w:val="bullet"/>
      <w:pStyle w:val="Bullet2"/>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C34C4C"/>
    <w:multiLevelType w:val="hybridMultilevel"/>
    <w:tmpl w:val="BD8AF4D6"/>
    <w:lvl w:ilvl="0" w:tplc="0409000B">
      <w:start w:val="1"/>
      <w:numFmt w:val="bullet"/>
      <w:pStyle w:val="Bullet4"/>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CF2013"/>
    <w:multiLevelType w:val="hybridMultilevel"/>
    <w:tmpl w:val="541ABE1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1F007D"/>
    <w:multiLevelType w:val="hybridMultilevel"/>
    <w:tmpl w:val="EBEC55F6"/>
    <w:lvl w:ilvl="0" w:tplc="F5A4486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21598C"/>
    <w:multiLevelType w:val="hybridMultilevel"/>
    <w:tmpl w:val="54E06A7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422178"/>
    <w:multiLevelType w:val="hybridMultilevel"/>
    <w:tmpl w:val="DA2A121E"/>
    <w:lvl w:ilvl="0" w:tplc="78E42610">
      <w:start w:val="1"/>
      <w:numFmt w:val="upperRoman"/>
      <w:pStyle w:val="Naslov1"/>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C4245"/>
    <w:multiLevelType w:val="hybridMultilevel"/>
    <w:tmpl w:val="21BC6A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61F2FFB"/>
    <w:multiLevelType w:val="hybridMultilevel"/>
    <w:tmpl w:val="C1C4E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7065C6"/>
    <w:multiLevelType w:val="hybridMultilevel"/>
    <w:tmpl w:val="5442D136"/>
    <w:lvl w:ilvl="0" w:tplc="24868AE6">
      <w:start w:val="1"/>
      <w:numFmt w:val="bullet"/>
      <w:pStyle w:val="Bullet5"/>
      <w:lvlText w:val="o"/>
      <w:lvlJc w:val="left"/>
      <w:pPr>
        <w:ind w:left="2160" w:hanging="360"/>
      </w:pPr>
      <w:rPr>
        <w:rFonts w:ascii="Courier New" w:hAnsi="Courier New" w:cs="Courier New"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4" w15:restartNumberingAfterBreak="0">
    <w:nsid w:val="2ACE532C"/>
    <w:multiLevelType w:val="hybridMultilevel"/>
    <w:tmpl w:val="0F8E2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BED6CD8"/>
    <w:multiLevelType w:val="hybridMultilevel"/>
    <w:tmpl w:val="D4EAC2A2"/>
    <w:lvl w:ilvl="0" w:tplc="F5A4486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E47E8"/>
    <w:multiLevelType w:val="hybridMultilevel"/>
    <w:tmpl w:val="E7EE1590"/>
    <w:lvl w:ilvl="0" w:tplc="94BA510C">
      <w:start w:val="1"/>
      <w:numFmt w:val="decimal"/>
      <w:pStyle w:val="Naslov2"/>
      <w:lvlText w:val="%1."/>
      <w:lvlJc w:val="left"/>
      <w:pPr>
        <w:ind w:left="720" w:hanging="360"/>
      </w:pPr>
      <w:rPr>
        <w:rFonts w:ascii="Calibri" w:hAnsi="Calibri" w:hint="default"/>
        <w:b/>
        <w:i w:val="0"/>
        <w:caps w:val="0"/>
        <w:strike w:val="0"/>
        <w:dstrike w:val="0"/>
        <w:vanish w:val="0"/>
        <w:color w:val="1F497D" w:themeColor="text2"/>
        <w:sz w:val="20"/>
        <w:szCs w:val="20"/>
        <w:u w:val="none"/>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E055AA"/>
    <w:multiLevelType w:val="hybridMultilevel"/>
    <w:tmpl w:val="6A1088AA"/>
    <w:lvl w:ilvl="0" w:tplc="F5A44862">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2BA44A4"/>
    <w:multiLevelType w:val="hybridMultilevel"/>
    <w:tmpl w:val="0C1E4D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6848D9"/>
    <w:multiLevelType w:val="hybridMultilevel"/>
    <w:tmpl w:val="7F22D232"/>
    <w:lvl w:ilvl="0" w:tplc="0424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7B6925"/>
    <w:multiLevelType w:val="hybridMultilevel"/>
    <w:tmpl w:val="FCF044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1E1995"/>
    <w:multiLevelType w:val="hybridMultilevel"/>
    <w:tmpl w:val="9A5E9BE4"/>
    <w:lvl w:ilvl="0" w:tplc="FFFFFFFF">
      <w:start w:val="1"/>
      <w:numFmt w:val="bullet"/>
      <w:pStyle w:val="Alineja1"/>
      <w:lvlText w:val=""/>
      <w:lvlJc w:val="left"/>
      <w:pPr>
        <w:tabs>
          <w:tab w:val="num" w:pos="720"/>
        </w:tabs>
        <w:ind w:left="720" w:hanging="360"/>
      </w:pPr>
      <w:rPr>
        <w:rFonts w:ascii="Symbol" w:hAnsi="Symbol" w:hint="default"/>
      </w:rPr>
    </w:lvl>
    <w:lvl w:ilvl="1" w:tplc="FFFFFFFF">
      <w:start w:val="1"/>
      <w:numFmt w:val="bullet"/>
      <w:pStyle w:val="Alineja3"/>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41E95"/>
    <w:multiLevelType w:val="hybridMultilevel"/>
    <w:tmpl w:val="EEFCE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51E6387"/>
    <w:multiLevelType w:val="hybridMultilevel"/>
    <w:tmpl w:val="1B18B2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660D40"/>
    <w:multiLevelType w:val="hybridMultilevel"/>
    <w:tmpl w:val="8378F0EA"/>
    <w:lvl w:ilvl="0" w:tplc="0424000F">
      <w:start w:val="1"/>
      <w:numFmt w:val="bullet"/>
      <w:pStyle w:val="Bullet10"/>
      <w:lvlText w:val=""/>
      <w:lvlJc w:val="left"/>
      <w:pPr>
        <w:tabs>
          <w:tab w:val="num" w:pos="360"/>
        </w:tabs>
        <w:ind w:left="360" w:hanging="360"/>
      </w:pPr>
      <w:rPr>
        <w:rFonts w:ascii="Symbol" w:hAnsi="Symbol" w:hint="default"/>
      </w:rPr>
    </w:lvl>
    <w:lvl w:ilvl="1" w:tplc="04240019">
      <w:start w:val="1"/>
      <w:numFmt w:val="bullet"/>
      <w:pStyle w:val="Bullet20"/>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706BBA"/>
    <w:multiLevelType w:val="hybridMultilevel"/>
    <w:tmpl w:val="04963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A726AA"/>
    <w:multiLevelType w:val="hybridMultilevel"/>
    <w:tmpl w:val="065653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450D00"/>
    <w:multiLevelType w:val="hybridMultilevel"/>
    <w:tmpl w:val="FB92A25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284762"/>
    <w:multiLevelType w:val="hybridMultilevel"/>
    <w:tmpl w:val="99E42FFE"/>
    <w:lvl w:ilvl="0" w:tplc="F5A4486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BB63FC"/>
    <w:multiLevelType w:val="hybridMultilevel"/>
    <w:tmpl w:val="2B96790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9800E2"/>
    <w:multiLevelType w:val="hybridMultilevel"/>
    <w:tmpl w:val="1F3832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735102"/>
    <w:multiLevelType w:val="hybridMultilevel"/>
    <w:tmpl w:val="E5A21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7B5089C"/>
    <w:multiLevelType w:val="hybridMultilevel"/>
    <w:tmpl w:val="E072EF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C532A7"/>
    <w:multiLevelType w:val="hybridMultilevel"/>
    <w:tmpl w:val="ED464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14A17C1"/>
    <w:multiLevelType w:val="hybridMultilevel"/>
    <w:tmpl w:val="D3FE5F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F415D5"/>
    <w:multiLevelType w:val="hybridMultilevel"/>
    <w:tmpl w:val="9E70CC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2B03A39"/>
    <w:multiLevelType w:val="hybridMultilevel"/>
    <w:tmpl w:val="CAD27604"/>
    <w:lvl w:ilvl="0" w:tplc="0250079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8892549"/>
    <w:multiLevelType w:val="hybridMultilevel"/>
    <w:tmpl w:val="31CCEA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2F6CB1"/>
    <w:multiLevelType w:val="multilevel"/>
    <w:tmpl w:val="1892FD00"/>
    <w:styleLink w:val="Slog1"/>
    <w:lvl w:ilvl="0">
      <w:start w:val="1"/>
      <w:numFmt w:val="decimal"/>
      <w:lvlText w:val="%1"/>
      <w:lvlJc w:val="left"/>
      <w:pPr>
        <w:ind w:left="432" w:hanging="432"/>
      </w:pPr>
      <w:rPr>
        <w:b/>
      </w:rPr>
    </w:lvl>
    <w:lvl w:ilvl="1">
      <w:start w:val="1"/>
      <w:numFmt w:val="decimal"/>
      <w:lvlText w:val="%1.%2"/>
      <w:lvlJc w:val="left"/>
      <w:pPr>
        <w:ind w:left="860"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14827DD"/>
    <w:multiLevelType w:val="hybridMultilevel"/>
    <w:tmpl w:val="27B00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074A82"/>
    <w:multiLevelType w:val="hybridMultilevel"/>
    <w:tmpl w:val="47EC8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B07A2F"/>
    <w:multiLevelType w:val="hybridMultilevel"/>
    <w:tmpl w:val="B80E9F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565785F"/>
    <w:multiLevelType w:val="hybridMultilevel"/>
    <w:tmpl w:val="449228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3B0939"/>
    <w:multiLevelType w:val="hybridMultilevel"/>
    <w:tmpl w:val="EAAC75E4"/>
    <w:lvl w:ilvl="0" w:tplc="F5A4486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F10F53"/>
    <w:multiLevelType w:val="multilevel"/>
    <w:tmpl w:val="2604BC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1"/>
  </w:num>
  <w:num w:numId="2">
    <w:abstractNumId w:val="35"/>
  </w:num>
  <w:num w:numId="3">
    <w:abstractNumId w:val="18"/>
  </w:num>
  <w:num w:numId="4">
    <w:abstractNumId w:val="29"/>
  </w:num>
  <w:num w:numId="5">
    <w:abstractNumId w:val="39"/>
  </w:num>
  <w:num w:numId="6">
    <w:abstractNumId w:val="24"/>
  </w:num>
  <w:num w:numId="7">
    <w:abstractNumId w:val="0"/>
  </w:num>
  <w:num w:numId="8">
    <w:abstractNumId w:val="5"/>
  </w:num>
  <w:num w:numId="9">
    <w:abstractNumId w:val="38"/>
  </w:num>
  <w:num w:numId="10">
    <w:abstractNumId w:val="2"/>
  </w:num>
  <w:num w:numId="11">
    <w:abstractNumId w:val="44"/>
  </w:num>
  <w:num w:numId="12">
    <w:abstractNumId w:val="6"/>
  </w:num>
  <w:num w:numId="13">
    <w:abstractNumId w:val="13"/>
  </w:num>
  <w:num w:numId="14">
    <w:abstractNumId w:val="21"/>
  </w:num>
  <w:num w:numId="15">
    <w:abstractNumId w:val="3"/>
  </w:num>
  <w:num w:numId="16">
    <w:abstractNumId w:val="19"/>
  </w:num>
  <w:num w:numId="17">
    <w:abstractNumId w:val="25"/>
  </w:num>
  <w:num w:numId="18">
    <w:abstractNumId w:val="10"/>
  </w:num>
  <w:num w:numId="19">
    <w:abstractNumId w:val="16"/>
  </w:num>
  <w:num w:numId="20">
    <w:abstractNumId w:val="36"/>
  </w:num>
  <w:num w:numId="21">
    <w:abstractNumId w:val="22"/>
  </w:num>
  <w:num w:numId="22">
    <w:abstractNumId w:val="17"/>
  </w:num>
  <w:num w:numId="23">
    <w:abstractNumId w:val="28"/>
  </w:num>
  <w:num w:numId="24">
    <w:abstractNumId w:val="15"/>
  </w:num>
  <w:num w:numId="25">
    <w:abstractNumId w:val="7"/>
  </w:num>
  <w:num w:numId="26">
    <w:abstractNumId w:val="27"/>
  </w:num>
  <w:num w:numId="27">
    <w:abstractNumId w:val="4"/>
  </w:num>
  <w:num w:numId="28">
    <w:abstractNumId w:val="37"/>
  </w:num>
  <w:num w:numId="29">
    <w:abstractNumId w:val="8"/>
  </w:num>
  <w:num w:numId="30">
    <w:abstractNumId w:val="43"/>
  </w:num>
  <w:num w:numId="31">
    <w:abstractNumId w:val="32"/>
  </w:num>
  <w:num w:numId="32">
    <w:abstractNumId w:val="31"/>
  </w:num>
  <w:num w:numId="33">
    <w:abstractNumId w:val="9"/>
  </w:num>
  <w:num w:numId="34">
    <w:abstractNumId w:val="33"/>
  </w:num>
  <w:num w:numId="35">
    <w:abstractNumId w:val="26"/>
  </w:num>
  <w:num w:numId="36">
    <w:abstractNumId w:val="30"/>
  </w:num>
  <w:num w:numId="37">
    <w:abstractNumId w:val="20"/>
  </w:num>
  <w:num w:numId="38">
    <w:abstractNumId w:val="34"/>
  </w:num>
  <w:num w:numId="39">
    <w:abstractNumId w:val="23"/>
  </w:num>
  <w:num w:numId="40">
    <w:abstractNumId w:val="1"/>
  </w:num>
  <w:num w:numId="41">
    <w:abstractNumId w:val="11"/>
  </w:num>
  <w:num w:numId="42">
    <w:abstractNumId w:val="14"/>
  </w:num>
  <w:num w:numId="43">
    <w:abstractNumId w:val="42"/>
  </w:num>
  <w:num w:numId="44">
    <w:abstractNumId w:val="16"/>
    <w:lvlOverride w:ilvl="0">
      <w:startOverride w:val="1"/>
    </w:lvlOverride>
  </w:num>
  <w:num w:numId="45">
    <w:abstractNumId w:val="40"/>
  </w:num>
  <w:num w:numId="46">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attachedTemplate r:id="rId1"/>
  <w:documentProtection w:edit="readOnly" w:enforcement="1" w:cryptProviderType="rsaAES" w:cryptAlgorithmClass="hash" w:cryptAlgorithmType="typeAny" w:cryptAlgorithmSid="14" w:cryptSpinCount="100000" w:hash="YtQbEa3uGOvfCiFr8sQmhlH3EJQ+32eZHgJHni7fbDUzPcpiUedRHvhg+34iDY32sZNtUWVXNfX3jXv9LSgPSw==" w:salt="FXuHBHMZvVo0I+Un8Ixuz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B9E"/>
    <w:rsid w:val="00093501"/>
    <w:rsid w:val="00096860"/>
    <w:rsid w:val="000D0A9E"/>
    <w:rsid w:val="000D3E31"/>
    <w:rsid w:val="000D77F4"/>
    <w:rsid w:val="000F2C1E"/>
    <w:rsid w:val="001012AF"/>
    <w:rsid w:val="00101985"/>
    <w:rsid w:val="00137BBB"/>
    <w:rsid w:val="0015003B"/>
    <w:rsid w:val="00165089"/>
    <w:rsid w:val="00175834"/>
    <w:rsid w:val="00180C7D"/>
    <w:rsid w:val="00184F9B"/>
    <w:rsid w:val="001907B3"/>
    <w:rsid w:val="001C1D97"/>
    <w:rsid w:val="001D4243"/>
    <w:rsid w:val="001F3348"/>
    <w:rsid w:val="001F5FC4"/>
    <w:rsid w:val="00213F6B"/>
    <w:rsid w:val="002235DF"/>
    <w:rsid w:val="00227FD4"/>
    <w:rsid w:val="00246A5A"/>
    <w:rsid w:val="002507E5"/>
    <w:rsid w:val="00264FF8"/>
    <w:rsid w:val="00265280"/>
    <w:rsid w:val="00286F76"/>
    <w:rsid w:val="00287642"/>
    <w:rsid w:val="002A2470"/>
    <w:rsid w:val="002A6B85"/>
    <w:rsid w:val="002F6DF3"/>
    <w:rsid w:val="00300034"/>
    <w:rsid w:val="00334FD0"/>
    <w:rsid w:val="00353D6D"/>
    <w:rsid w:val="003614DA"/>
    <w:rsid w:val="00367A64"/>
    <w:rsid w:val="0037202F"/>
    <w:rsid w:val="003738FB"/>
    <w:rsid w:val="0037751A"/>
    <w:rsid w:val="00384FD4"/>
    <w:rsid w:val="00387ECA"/>
    <w:rsid w:val="00390988"/>
    <w:rsid w:val="003A5C80"/>
    <w:rsid w:val="003B0F4B"/>
    <w:rsid w:val="003B53DB"/>
    <w:rsid w:val="003F0047"/>
    <w:rsid w:val="003F53C2"/>
    <w:rsid w:val="00403A48"/>
    <w:rsid w:val="00415676"/>
    <w:rsid w:val="0046103A"/>
    <w:rsid w:val="004659C4"/>
    <w:rsid w:val="0046767A"/>
    <w:rsid w:val="00474C9F"/>
    <w:rsid w:val="004974E3"/>
    <w:rsid w:val="004E2E3C"/>
    <w:rsid w:val="004F3113"/>
    <w:rsid w:val="00501500"/>
    <w:rsid w:val="00553423"/>
    <w:rsid w:val="00566B71"/>
    <w:rsid w:val="005725A3"/>
    <w:rsid w:val="00583B9E"/>
    <w:rsid w:val="005A415C"/>
    <w:rsid w:val="005A6830"/>
    <w:rsid w:val="005B2EBD"/>
    <w:rsid w:val="005B6811"/>
    <w:rsid w:val="00600435"/>
    <w:rsid w:val="00620360"/>
    <w:rsid w:val="00623217"/>
    <w:rsid w:val="00632D38"/>
    <w:rsid w:val="00632DDE"/>
    <w:rsid w:val="00647409"/>
    <w:rsid w:val="006533F7"/>
    <w:rsid w:val="00671759"/>
    <w:rsid w:val="00687FBF"/>
    <w:rsid w:val="006C7967"/>
    <w:rsid w:val="006E12B8"/>
    <w:rsid w:val="006F0B3B"/>
    <w:rsid w:val="0070618B"/>
    <w:rsid w:val="007109AE"/>
    <w:rsid w:val="00790DD2"/>
    <w:rsid w:val="007B3209"/>
    <w:rsid w:val="007C0A5F"/>
    <w:rsid w:val="007E7276"/>
    <w:rsid w:val="007F0A1A"/>
    <w:rsid w:val="007F17B6"/>
    <w:rsid w:val="00842478"/>
    <w:rsid w:val="00852766"/>
    <w:rsid w:val="008734F3"/>
    <w:rsid w:val="00874A36"/>
    <w:rsid w:val="00880442"/>
    <w:rsid w:val="00882C50"/>
    <w:rsid w:val="008F6ADA"/>
    <w:rsid w:val="00905A78"/>
    <w:rsid w:val="009063F0"/>
    <w:rsid w:val="00923C0B"/>
    <w:rsid w:val="0092657F"/>
    <w:rsid w:val="009731AF"/>
    <w:rsid w:val="009823F3"/>
    <w:rsid w:val="00995E44"/>
    <w:rsid w:val="009A3F74"/>
    <w:rsid w:val="009B50B7"/>
    <w:rsid w:val="009C77A1"/>
    <w:rsid w:val="009D63CF"/>
    <w:rsid w:val="009E2021"/>
    <w:rsid w:val="009F2DC5"/>
    <w:rsid w:val="00A035DD"/>
    <w:rsid w:val="00A24E80"/>
    <w:rsid w:val="00A34F26"/>
    <w:rsid w:val="00A45990"/>
    <w:rsid w:val="00A633DA"/>
    <w:rsid w:val="00A71D7E"/>
    <w:rsid w:val="00AA77E5"/>
    <w:rsid w:val="00AB1298"/>
    <w:rsid w:val="00AB7B1C"/>
    <w:rsid w:val="00AC2EF7"/>
    <w:rsid w:val="00AC6A05"/>
    <w:rsid w:val="00AD53F4"/>
    <w:rsid w:val="00AE57F7"/>
    <w:rsid w:val="00AF47AB"/>
    <w:rsid w:val="00AF5A68"/>
    <w:rsid w:val="00AF62F0"/>
    <w:rsid w:val="00B17F71"/>
    <w:rsid w:val="00B5599B"/>
    <w:rsid w:val="00B7189A"/>
    <w:rsid w:val="00BB5FBE"/>
    <w:rsid w:val="00BD5229"/>
    <w:rsid w:val="00BE4DED"/>
    <w:rsid w:val="00C0117D"/>
    <w:rsid w:val="00C3699C"/>
    <w:rsid w:val="00C442AF"/>
    <w:rsid w:val="00C82865"/>
    <w:rsid w:val="00C86C9B"/>
    <w:rsid w:val="00C96519"/>
    <w:rsid w:val="00C96E02"/>
    <w:rsid w:val="00CD4AA2"/>
    <w:rsid w:val="00CE5633"/>
    <w:rsid w:val="00D02384"/>
    <w:rsid w:val="00D0250F"/>
    <w:rsid w:val="00D26294"/>
    <w:rsid w:val="00D3352A"/>
    <w:rsid w:val="00D440C9"/>
    <w:rsid w:val="00D56DCB"/>
    <w:rsid w:val="00D66554"/>
    <w:rsid w:val="00D66D96"/>
    <w:rsid w:val="00D670DD"/>
    <w:rsid w:val="00D7103A"/>
    <w:rsid w:val="00D83425"/>
    <w:rsid w:val="00DB1875"/>
    <w:rsid w:val="00DC463A"/>
    <w:rsid w:val="00DD1FF4"/>
    <w:rsid w:val="00DD7A47"/>
    <w:rsid w:val="00DE2F91"/>
    <w:rsid w:val="00DF0FFA"/>
    <w:rsid w:val="00E2312B"/>
    <w:rsid w:val="00E439B6"/>
    <w:rsid w:val="00E66377"/>
    <w:rsid w:val="00E85852"/>
    <w:rsid w:val="00EA1FFA"/>
    <w:rsid w:val="00EC2F5E"/>
    <w:rsid w:val="00ED3012"/>
    <w:rsid w:val="00ED7BC0"/>
    <w:rsid w:val="00EF24B7"/>
    <w:rsid w:val="00EF5954"/>
    <w:rsid w:val="00F00295"/>
    <w:rsid w:val="00F103CF"/>
    <w:rsid w:val="00F20800"/>
    <w:rsid w:val="00F24311"/>
    <w:rsid w:val="00F346B1"/>
    <w:rsid w:val="00F42929"/>
    <w:rsid w:val="00F53CE8"/>
    <w:rsid w:val="00F63571"/>
    <w:rsid w:val="00F813F1"/>
    <w:rsid w:val="00F82317"/>
    <w:rsid w:val="00F90370"/>
    <w:rsid w:val="00F95E31"/>
    <w:rsid w:val="00F96971"/>
    <w:rsid w:val="00FA5595"/>
    <w:rsid w:val="00FA72F4"/>
    <w:rsid w:val="00FB4203"/>
    <w:rsid w:val="00FC2AA0"/>
    <w:rsid w:val="00FE15ED"/>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A23518D-686E-4D3E-AE3B-E8A52330C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31AF"/>
    <w:pPr>
      <w:widowControl/>
      <w:jc w:val="both"/>
    </w:pPr>
    <w:rPr>
      <w:rFonts w:eastAsiaTheme="minorEastAsia"/>
      <w:sz w:val="20"/>
      <w:szCs w:val="21"/>
    </w:rPr>
  </w:style>
  <w:style w:type="paragraph" w:styleId="Naslov1">
    <w:name w:val="heading 1"/>
    <w:basedOn w:val="Navaden"/>
    <w:link w:val="Naslov1Znak"/>
    <w:qFormat/>
    <w:rsid w:val="009B50B7"/>
    <w:pPr>
      <w:numPr>
        <w:numId w:val="18"/>
      </w:numPr>
      <w:pBdr>
        <w:bottom w:val="single" w:sz="2" w:space="1" w:color="1F497D" w:themeColor="text2"/>
      </w:pBdr>
      <w:ind w:left="360"/>
      <w:outlineLvl w:val="0"/>
    </w:pPr>
    <w:rPr>
      <w:rFonts w:ascii="Calibri" w:eastAsia="Calibri" w:hAnsi="Calibri"/>
      <w:color w:val="1F497D" w:themeColor="text2"/>
      <w:sz w:val="28"/>
      <w:szCs w:val="28"/>
    </w:rPr>
  </w:style>
  <w:style w:type="paragraph" w:styleId="Naslov2">
    <w:name w:val="heading 2"/>
    <w:basedOn w:val="Navaden"/>
    <w:link w:val="Naslov2Znak"/>
    <w:qFormat/>
    <w:rsid w:val="00F95E31"/>
    <w:pPr>
      <w:numPr>
        <w:numId w:val="19"/>
      </w:numPr>
      <w:ind w:left="360"/>
      <w:outlineLvl w:val="1"/>
    </w:pPr>
    <w:rPr>
      <w:rFonts w:ascii="Calibri" w:eastAsia="Calibri" w:hAnsi="Calibri"/>
      <w:b/>
      <w:caps/>
      <w:color w:val="1F497D" w:themeColor="text2"/>
      <w:szCs w:val="18"/>
    </w:rPr>
  </w:style>
  <w:style w:type="paragraph" w:styleId="Naslov3">
    <w:name w:val="heading 3"/>
    <w:basedOn w:val="Navaden"/>
    <w:next w:val="Navaden"/>
    <w:link w:val="Naslov3Znak"/>
    <w:qFormat/>
    <w:rsid w:val="009731AF"/>
    <w:pPr>
      <w:keepNext/>
      <w:spacing w:before="240" w:after="60"/>
      <w:jc w:val="left"/>
      <w:outlineLvl w:val="2"/>
    </w:pPr>
    <w:rPr>
      <w:rFonts w:ascii="Calibri Light" w:eastAsia="Times New Roman" w:hAnsi="Calibri Light" w:cs="Times New Roman"/>
      <w:b/>
      <w:bCs/>
      <w:sz w:val="26"/>
      <w:szCs w:val="26"/>
      <w:lang w:val="sl-SI" w:eastAsia="sl-SI"/>
    </w:rPr>
  </w:style>
  <w:style w:type="paragraph" w:styleId="Naslov4">
    <w:name w:val="heading 4"/>
    <w:basedOn w:val="Navaden"/>
    <w:next w:val="Navaden"/>
    <w:link w:val="Naslov4Znak"/>
    <w:qFormat/>
    <w:rsid w:val="009731AF"/>
    <w:pPr>
      <w:keepNext/>
      <w:spacing w:before="240" w:after="120"/>
      <w:ind w:left="864" w:hanging="864"/>
      <w:jc w:val="left"/>
      <w:outlineLvl w:val="3"/>
    </w:pPr>
    <w:rPr>
      <w:rFonts w:ascii="Arial" w:eastAsia="Times New Roman" w:hAnsi="Arial" w:cs="Times New Roman"/>
      <w:i/>
      <w:snapToGrid w:val="0"/>
      <w:sz w:val="22"/>
      <w:szCs w:val="20"/>
      <w:u w:val="single"/>
      <w:lang w:val="sl-SI" w:eastAsia="sl-SI"/>
    </w:rPr>
  </w:style>
  <w:style w:type="paragraph" w:styleId="Naslov5">
    <w:name w:val="heading 5"/>
    <w:basedOn w:val="Navaden"/>
    <w:next w:val="Navaden"/>
    <w:link w:val="Naslov5Znak"/>
    <w:qFormat/>
    <w:rsid w:val="009731AF"/>
    <w:pPr>
      <w:keepNext/>
      <w:spacing w:before="120" w:after="120"/>
      <w:jc w:val="left"/>
      <w:outlineLvl w:val="4"/>
    </w:pPr>
    <w:rPr>
      <w:rFonts w:ascii="Arial" w:eastAsia="Times New Roman" w:hAnsi="Arial" w:cs="Times New Roman"/>
      <w:b/>
      <w:snapToGrid w:val="0"/>
      <w:color w:val="000000"/>
      <w:szCs w:val="20"/>
      <w:lang w:val="sl-SI" w:eastAsia="sl-SI"/>
    </w:rPr>
  </w:style>
  <w:style w:type="paragraph" w:styleId="Naslov6">
    <w:name w:val="heading 6"/>
    <w:basedOn w:val="Navaden"/>
    <w:next w:val="Navaden"/>
    <w:link w:val="Naslov6Znak"/>
    <w:qFormat/>
    <w:rsid w:val="009731AF"/>
    <w:pPr>
      <w:keepNext/>
      <w:spacing w:before="40" w:after="40"/>
      <w:ind w:left="1152" w:hanging="1152"/>
      <w:jc w:val="center"/>
      <w:outlineLvl w:val="5"/>
    </w:pPr>
    <w:rPr>
      <w:rFonts w:ascii="Arial" w:eastAsia="Times New Roman" w:hAnsi="Arial" w:cs="Times New Roman"/>
      <w:b/>
      <w:snapToGrid w:val="0"/>
      <w:szCs w:val="20"/>
      <w:lang w:val="sl-SI" w:eastAsia="sl-SI"/>
    </w:rPr>
  </w:style>
  <w:style w:type="paragraph" w:styleId="Naslov7">
    <w:name w:val="heading 7"/>
    <w:basedOn w:val="Navaden"/>
    <w:next w:val="Navaden"/>
    <w:link w:val="Naslov7Znak"/>
    <w:qFormat/>
    <w:rsid w:val="009731AF"/>
    <w:pPr>
      <w:spacing w:before="240" w:after="60"/>
      <w:ind w:left="1296" w:hanging="1296"/>
      <w:outlineLvl w:val="6"/>
    </w:pPr>
    <w:rPr>
      <w:rFonts w:ascii="Arial" w:eastAsia="Times New Roman" w:hAnsi="Arial" w:cs="Times New Roman"/>
      <w:szCs w:val="20"/>
      <w:lang w:val="sl-SI" w:eastAsia="sl-SI"/>
    </w:rPr>
  </w:style>
  <w:style w:type="paragraph" w:styleId="Naslov8">
    <w:name w:val="heading 8"/>
    <w:basedOn w:val="Navaden"/>
    <w:next w:val="Navaden"/>
    <w:link w:val="Naslov8Znak"/>
    <w:qFormat/>
    <w:rsid w:val="009731AF"/>
    <w:pPr>
      <w:spacing w:before="240" w:after="60"/>
      <w:ind w:left="1440" w:hanging="1440"/>
      <w:outlineLvl w:val="7"/>
    </w:pPr>
    <w:rPr>
      <w:rFonts w:ascii="Arial" w:eastAsia="Times New Roman" w:hAnsi="Arial" w:cs="Times New Roman"/>
      <w:i/>
      <w:szCs w:val="20"/>
      <w:lang w:val="sl-SI" w:eastAsia="sl-SI"/>
    </w:rPr>
  </w:style>
  <w:style w:type="paragraph" w:styleId="Naslov9">
    <w:name w:val="heading 9"/>
    <w:basedOn w:val="Navaden"/>
    <w:next w:val="Navaden"/>
    <w:link w:val="Naslov9Znak"/>
    <w:qFormat/>
    <w:rsid w:val="009731AF"/>
    <w:pPr>
      <w:spacing w:before="240" w:after="60"/>
      <w:ind w:left="1584" w:hanging="1584"/>
      <w:outlineLvl w:val="8"/>
    </w:pPr>
    <w:rPr>
      <w:rFonts w:ascii="Arial" w:eastAsia="Times New Roman" w:hAnsi="Arial" w:cs="Times New Roman"/>
      <w:b/>
      <w:i/>
      <w:sz w:val="18"/>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1"/>
    <w:qFormat/>
    <w:pPr>
      <w:ind w:left="365"/>
    </w:pPr>
    <w:rPr>
      <w:rFonts w:ascii="Arial" w:eastAsia="Arial" w:hAnsi="Arial"/>
      <w:sz w:val="14"/>
      <w:szCs w:val="14"/>
    </w:rPr>
  </w:style>
  <w:style w:type="paragraph" w:styleId="Odstavekseznama">
    <w:name w:val="List Paragraph"/>
    <w:basedOn w:val="Navaden"/>
    <w:uiPriority w:val="99"/>
    <w:qFormat/>
  </w:style>
  <w:style w:type="paragraph" w:customStyle="1" w:styleId="TableParagraph">
    <w:name w:val="Table Paragraph"/>
    <w:basedOn w:val="Navaden"/>
    <w:uiPriority w:val="1"/>
    <w:qFormat/>
  </w:style>
  <w:style w:type="paragraph" w:styleId="Glava">
    <w:name w:val="header"/>
    <w:aliases w:val="Header_section1"/>
    <w:basedOn w:val="Navaden"/>
    <w:link w:val="GlavaZnak"/>
    <w:unhideWhenUsed/>
    <w:rsid w:val="00184F9B"/>
    <w:pPr>
      <w:tabs>
        <w:tab w:val="center" w:pos="4536"/>
        <w:tab w:val="right" w:pos="9072"/>
      </w:tabs>
    </w:pPr>
  </w:style>
  <w:style w:type="character" w:customStyle="1" w:styleId="GlavaZnak">
    <w:name w:val="Glava Znak"/>
    <w:aliases w:val="Header_section1 Znak"/>
    <w:basedOn w:val="Privzetapisavaodstavka"/>
    <w:link w:val="Glava"/>
    <w:rsid w:val="00184F9B"/>
    <w:rPr>
      <w:sz w:val="24"/>
    </w:rPr>
  </w:style>
  <w:style w:type="paragraph" w:styleId="Noga">
    <w:name w:val="footer"/>
    <w:aliases w:val="Footer_Section 2"/>
    <w:basedOn w:val="Navaden"/>
    <w:link w:val="NogaZnak"/>
    <w:uiPriority w:val="99"/>
    <w:unhideWhenUsed/>
    <w:rsid w:val="00184F9B"/>
    <w:pPr>
      <w:tabs>
        <w:tab w:val="center" w:pos="4536"/>
        <w:tab w:val="right" w:pos="9072"/>
      </w:tabs>
    </w:pPr>
  </w:style>
  <w:style w:type="character" w:customStyle="1" w:styleId="NogaZnak">
    <w:name w:val="Noga Znak"/>
    <w:aliases w:val="Footer_Section 2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eastAsia="Times New Roman" w:hAnsi="Times New Roman" w:cs="Times New Roman"/>
      <w:szCs w:val="24"/>
      <w:lang w:val="sl-SI" w:eastAsia="sl-SI"/>
    </w:rPr>
  </w:style>
  <w:style w:type="table" w:styleId="Tabelamrea">
    <w:name w:val="Table Grid"/>
    <w:basedOn w:val="Navadnatabela"/>
    <w:uiPriority w:val="3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9731AF"/>
    <w:rPr>
      <w:rFonts w:ascii="Calibri Light" w:eastAsia="Times New Roman" w:hAnsi="Calibri Light" w:cs="Times New Roman"/>
      <w:b/>
      <w:bCs/>
      <w:sz w:val="26"/>
      <w:szCs w:val="26"/>
      <w:lang w:val="sl-SI" w:eastAsia="sl-SI"/>
    </w:rPr>
  </w:style>
  <w:style w:type="character" w:customStyle="1" w:styleId="Naslov4Znak">
    <w:name w:val="Naslov 4 Znak"/>
    <w:basedOn w:val="Privzetapisavaodstavka"/>
    <w:link w:val="Naslov4"/>
    <w:rsid w:val="009731AF"/>
    <w:rPr>
      <w:rFonts w:ascii="Arial" w:eastAsia="Times New Roman" w:hAnsi="Arial" w:cs="Times New Roman"/>
      <w:i/>
      <w:snapToGrid w:val="0"/>
      <w:szCs w:val="20"/>
      <w:u w:val="single"/>
      <w:lang w:val="sl-SI" w:eastAsia="sl-SI"/>
    </w:rPr>
  </w:style>
  <w:style w:type="character" w:customStyle="1" w:styleId="Naslov5Znak">
    <w:name w:val="Naslov 5 Znak"/>
    <w:basedOn w:val="Privzetapisavaodstavka"/>
    <w:link w:val="Naslov5"/>
    <w:rsid w:val="009731AF"/>
    <w:rPr>
      <w:rFonts w:ascii="Arial" w:eastAsia="Times New Roman" w:hAnsi="Arial" w:cs="Times New Roman"/>
      <w:b/>
      <w:snapToGrid w:val="0"/>
      <w:color w:val="000000"/>
      <w:sz w:val="20"/>
      <w:szCs w:val="20"/>
      <w:lang w:val="sl-SI" w:eastAsia="sl-SI"/>
    </w:rPr>
  </w:style>
  <w:style w:type="character" w:customStyle="1" w:styleId="Naslov6Znak">
    <w:name w:val="Naslov 6 Znak"/>
    <w:basedOn w:val="Privzetapisavaodstavka"/>
    <w:link w:val="Naslov6"/>
    <w:rsid w:val="009731AF"/>
    <w:rPr>
      <w:rFonts w:ascii="Arial" w:eastAsia="Times New Roman" w:hAnsi="Arial" w:cs="Times New Roman"/>
      <w:b/>
      <w:snapToGrid w:val="0"/>
      <w:sz w:val="20"/>
      <w:szCs w:val="20"/>
      <w:lang w:val="sl-SI" w:eastAsia="sl-SI"/>
    </w:rPr>
  </w:style>
  <w:style w:type="character" w:customStyle="1" w:styleId="Naslov7Znak">
    <w:name w:val="Naslov 7 Znak"/>
    <w:basedOn w:val="Privzetapisavaodstavka"/>
    <w:link w:val="Naslov7"/>
    <w:rsid w:val="009731AF"/>
    <w:rPr>
      <w:rFonts w:ascii="Arial" w:eastAsia="Times New Roman" w:hAnsi="Arial" w:cs="Times New Roman"/>
      <w:sz w:val="20"/>
      <w:szCs w:val="20"/>
      <w:lang w:val="sl-SI" w:eastAsia="sl-SI"/>
    </w:rPr>
  </w:style>
  <w:style w:type="character" w:customStyle="1" w:styleId="Naslov8Znak">
    <w:name w:val="Naslov 8 Znak"/>
    <w:basedOn w:val="Privzetapisavaodstavka"/>
    <w:link w:val="Naslov8"/>
    <w:rsid w:val="009731AF"/>
    <w:rPr>
      <w:rFonts w:ascii="Arial" w:eastAsia="Times New Roman" w:hAnsi="Arial" w:cs="Times New Roman"/>
      <w:i/>
      <w:sz w:val="20"/>
      <w:szCs w:val="20"/>
      <w:lang w:val="sl-SI" w:eastAsia="sl-SI"/>
    </w:rPr>
  </w:style>
  <w:style w:type="character" w:customStyle="1" w:styleId="Naslov9Znak">
    <w:name w:val="Naslov 9 Znak"/>
    <w:basedOn w:val="Privzetapisavaodstavka"/>
    <w:link w:val="Naslov9"/>
    <w:rsid w:val="009731AF"/>
    <w:rPr>
      <w:rFonts w:ascii="Arial" w:eastAsia="Times New Roman" w:hAnsi="Arial" w:cs="Times New Roman"/>
      <w:b/>
      <w:i/>
      <w:sz w:val="18"/>
      <w:szCs w:val="20"/>
      <w:lang w:val="sl-SI" w:eastAsia="sl-SI"/>
    </w:rPr>
  </w:style>
  <w:style w:type="paragraph" w:styleId="Telobesedila2">
    <w:name w:val="Body Text 2"/>
    <w:basedOn w:val="Navaden"/>
    <w:link w:val="Telobesedila2Znak1"/>
    <w:rsid w:val="009731AF"/>
    <w:rPr>
      <w:rFonts w:ascii="Arial" w:eastAsia="Times New Roman" w:hAnsi="Arial" w:cs="Arial"/>
      <w:b/>
      <w:sz w:val="16"/>
      <w:szCs w:val="24"/>
      <w:lang w:val="sl-SI" w:eastAsia="sl-SI"/>
    </w:rPr>
  </w:style>
  <w:style w:type="character" w:customStyle="1" w:styleId="Telobesedila2Znak">
    <w:name w:val="Telo besedila 2 Znak"/>
    <w:basedOn w:val="Privzetapisavaodstavka"/>
    <w:rsid w:val="009731AF"/>
    <w:rPr>
      <w:rFonts w:eastAsiaTheme="minorEastAsia"/>
      <w:sz w:val="20"/>
      <w:szCs w:val="21"/>
    </w:rPr>
  </w:style>
  <w:style w:type="character" w:styleId="Hiperpovezava">
    <w:name w:val="Hyperlink"/>
    <w:uiPriority w:val="99"/>
    <w:rsid w:val="009731AF"/>
    <w:rPr>
      <w:color w:val="0563C1"/>
      <w:u w:val="single"/>
    </w:rPr>
  </w:style>
  <w:style w:type="character" w:customStyle="1" w:styleId="UnresolvedMention">
    <w:name w:val="Unresolved Mention"/>
    <w:uiPriority w:val="99"/>
    <w:semiHidden/>
    <w:unhideWhenUsed/>
    <w:rsid w:val="009731AF"/>
    <w:rPr>
      <w:color w:val="808080"/>
      <w:shd w:val="clear" w:color="auto" w:fill="E6E6E6"/>
    </w:rPr>
  </w:style>
  <w:style w:type="paragraph" w:customStyle="1" w:styleId="Default">
    <w:name w:val="Default"/>
    <w:rsid w:val="009731AF"/>
    <w:pPr>
      <w:widowControl/>
      <w:autoSpaceDE w:val="0"/>
      <w:autoSpaceDN w:val="0"/>
      <w:adjustRightInd w:val="0"/>
    </w:pPr>
    <w:rPr>
      <w:rFonts w:ascii="Calibri" w:eastAsia="Times New Roman" w:hAnsi="Calibri" w:cs="Calibri"/>
      <w:color w:val="000000"/>
      <w:sz w:val="24"/>
      <w:szCs w:val="24"/>
      <w:lang w:val="sl-SI" w:eastAsia="sl-SI"/>
    </w:rPr>
  </w:style>
  <w:style w:type="paragraph" w:customStyle="1" w:styleId="Tabelaskupaj">
    <w:name w:val="Tabela_skupaj"/>
    <w:basedOn w:val="Navaden"/>
    <w:qFormat/>
    <w:rsid w:val="009731AF"/>
    <w:pPr>
      <w:spacing w:before="20" w:after="20" w:line="300" w:lineRule="exact"/>
      <w:jc w:val="left"/>
    </w:pPr>
    <w:rPr>
      <w:rFonts w:ascii="Arial" w:eastAsia="Times New Roman" w:hAnsi="Arial" w:cs="Times New Roman"/>
      <w:sz w:val="18"/>
      <w:szCs w:val="20"/>
      <w:lang w:val="sl-SI" w:eastAsia="sl-SI"/>
    </w:rPr>
  </w:style>
  <w:style w:type="paragraph" w:customStyle="1" w:styleId="Tabelanaslov">
    <w:name w:val="Tabela naslov"/>
    <w:basedOn w:val="Navaden"/>
    <w:rsid w:val="009731AF"/>
    <w:pPr>
      <w:spacing w:before="20" w:after="20"/>
      <w:jc w:val="center"/>
    </w:pPr>
    <w:rPr>
      <w:rFonts w:ascii="Arial" w:eastAsia="Times New Roman" w:hAnsi="Arial" w:cs="Times New Roman"/>
      <w:b/>
      <w:snapToGrid w:val="0"/>
      <w:sz w:val="16"/>
      <w:szCs w:val="20"/>
      <w:lang w:val="sl-SI" w:eastAsia="sl-SI"/>
    </w:rPr>
  </w:style>
  <w:style w:type="character" w:customStyle="1" w:styleId="Naslov1Znak">
    <w:name w:val="Naslov 1 Znak"/>
    <w:link w:val="Naslov1"/>
    <w:rsid w:val="009B50B7"/>
    <w:rPr>
      <w:rFonts w:ascii="Calibri" w:eastAsia="Calibri" w:hAnsi="Calibri"/>
      <w:color w:val="1F497D" w:themeColor="text2"/>
      <w:sz w:val="28"/>
      <w:szCs w:val="28"/>
    </w:rPr>
  </w:style>
  <w:style w:type="character" w:customStyle="1" w:styleId="Naslov2Znak">
    <w:name w:val="Naslov 2 Znak"/>
    <w:link w:val="Naslov2"/>
    <w:rsid w:val="00F95E31"/>
    <w:rPr>
      <w:rFonts w:ascii="Calibri" w:eastAsia="Calibri" w:hAnsi="Calibri"/>
      <w:b/>
      <w:caps/>
      <w:color w:val="1F497D" w:themeColor="text2"/>
      <w:sz w:val="20"/>
      <w:szCs w:val="18"/>
    </w:rPr>
  </w:style>
  <w:style w:type="character" w:styleId="tevilkastrani">
    <w:name w:val="page number"/>
    <w:rsid w:val="009731AF"/>
  </w:style>
  <w:style w:type="paragraph" w:customStyle="1" w:styleId="Tabelatxt">
    <w:name w:val="Tabela txt"/>
    <w:basedOn w:val="Naslov4"/>
    <w:rsid w:val="009731AF"/>
    <w:pPr>
      <w:ind w:left="0" w:firstLine="0"/>
    </w:pPr>
  </w:style>
  <w:style w:type="paragraph" w:customStyle="1" w:styleId="Slika">
    <w:name w:val="Slika"/>
    <w:basedOn w:val="Navaden"/>
    <w:rsid w:val="009731AF"/>
    <w:pPr>
      <w:spacing w:before="240" w:after="120"/>
      <w:jc w:val="center"/>
    </w:pPr>
    <w:rPr>
      <w:rFonts w:ascii="Arial" w:eastAsia="Times New Roman" w:hAnsi="Arial" w:cs="Times New Roman"/>
      <w:snapToGrid w:val="0"/>
      <w:sz w:val="22"/>
      <w:szCs w:val="20"/>
      <w:lang w:val="sl-SI" w:eastAsia="sl-SI"/>
    </w:rPr>
  </w:style>
  <w:style w:type="paragraph" w:customStyle="1" w:styleId="Slikatxt">
    <w:name w:val="Slika txt"/>
    <w:basedOn w:val="Tabelatxt"/>
    <w:rsid w:val="009731AF"/>
    <w:pPr>
      <w:keepNext w:val="0"/>
      <w:jc w:val="center"/>
    </w:pPr>
  </w:style>
  <w:style w:type="paragraph" w:styleId="Zgradbadokumenta">
    <w:name w:val="Document Map"/>
    <w:basedOn w:val="Navaden"/>
    <w:link w:val="ZgradbadokumentaZnak"/>
    <w:rsid w:val="009731AF"/>
    <w:pPr>
      <w:shd w:val="clear" w:color="auto" w:fill="000080"/>
      <w:spacing w:before="120" w:after="120"/>
    </w:pPr>
    <w:rPr>
      <w:rFonts w:ascii="Tahoma" w:eastAsia="Times New Roman" w:hAnsi="Tahoma" w:cs="Times New Roman"/>
      <w:sz w:val="22"/>
      <w:szCs w:val="20"/>
      <w:lang w:val="sl-SI" w:eastAsia="sl-SI"/>
    </w:rPr>
  </w:style>
  <w:style w:type="character" w:customStyle="1" w:styleId="ZgradbadokumentaZnak">
    <w:name w:val="Zgradba dokumenta Znak"/>
    <w:basedOn w:val="Privzetapisavaodstavka"/>
    <w:link w:val="Zgradbadokumenta"/>
    <w:rsid w:val="009731AF"/>
    <w:rPr>
      <w:rFonts w:ascii="Tahoma" w:eastAsia="Times New Roman" w:hAnsi="Tahoma" w:cs="Times New Roman"/>
      <w:szCs w:val="20"/>
      <w:shd w:val="clear" w:color="auto" w:fill="000080"/>
      <w:lang w:val="sl-SI" w:eastAsia="sl-SI"/>
    </w:rPr>
  </w:style>
  <w:style w:type="paragraph" w:styleId="Kazalovsebine1">
    <w:name w:val="toc 1"/>
    <w:basedOn w:val="Navaden"/>
    <w:next w:val="Navaden"/>
    <w:autoRedefine/>
    <w:uiPriority w:val="39"/>
    <w:rsid w:val="009731AF"/>
    <w:pPr>
      <w:spacing w:before="120" w:after="120"/>
      <w:jc w:val="left"/>
    </w:pPr>
    <w:rPr>
      <w:rFonts w:ascii="Calibri" w:eastAsia="Times New Roman" w:hAnsi="Calibri" w:cs="Times New Roman"/>
      <w:b/>
      <w:bCs/>
      <w:caps/>
      <w:szCs w:val="20"/>
      <w:lang w:val="sl-SI" w:eastAsia="sl-SI"/>
    </w:rPr>
  </w:style>
  <w:style w:type="paragraph" w:styleId="Kazalovsebine2">
    <w:name w:val="toc 2"/>
    <w:basedOn w:val="Navaden"/>
    <w:next w:val="Navaden"/>
    <w:autoRedefine/>
    <w:uiPriority w:val="39"/>
    <w:rsid w:val="009731AF"/>
    <w:pPr>
      <w:ind w:left="220"/>
      <w:jc w:val="left"/>
    </w:pPr>
    <w:rPr>
      <w:rFonts w:ascii="Calibri" w:eastAsia="Times New Roman" w:hAnsi="Calibri" w:cs="Times New Roman"/>
      <w:smallCaps/>
      <w:szCs w:val="20"/>
      <w:lang w:val="sl-SI" w:eastAsia="sl-SI"/>
    </w:rPr>
  </w:style>
  <w:style w:type="paragraph" w:styleId="Kazalovsebine3">
    <w:name w:val="toc 3"/>
    <w:basedOn w:val="Navaden"/>
    <w:next w:val="Navaden"/>
    <w:autoRedefine/>
    <w:uiPriority w:val="39"/>
    <w:rsid w:val="009731AF"/>
    <w:pPr>
      <w:ind w:left="440"/>
      <w:jc w:val="left"/>
    </w:pPr>
    <w:rPr>
      <w:rFonts w:ascii="Calibri" w:eastAsia="Times New Roman" w:hAnsi="Calibri" w:cs="Times New Roman"/>
      <w:i/>
      <w:iCs/>
      <w:szCs w:val="20"/>
      <w:lang w:val="sl-SI" w:eastAsia="sl-SI"/>
    </w:rPr>
  </w:style>
  <w:style w:type="paragraph" w:styleId="Kazalovsebine4">
    <w:name w:val="toc 4"/>
    <w:basedOn w:val="Navaden"/>
    <w:next w:val="Navaden"/>
    <w:autoRedefine/>
    <w:uiPriority w:val="39"/>
    <w:rsid w:val="009731AF"/>
    <w:pPr>
      <w:ind w:left="660"/>
      <w:jc w:val="left"/>
    </w:pPr>
    <w:rPr>
      <w:rFonts w:ascii="Calibri" w:eastAsia="Times New Roman" w:hAnsi="Calibri" w:cs="Times New Roman"/>
      <w:sz w:val="18"/>
      <w:szCs w:val="18"/>
      <w:lang w:val="sl-SI" w:eastAsia="sl-SI"/>
    </w:rPr>
  </w:style>
  <w:style w:type="paragraph" w:styleId="Kazalovsebine5">
    <w:name w:val="toc 5"/>
    <w:basedOn w:val="Navaden"/>
    <w:next w:val="Navaden"/>
    <w:autoRedefine/>
    <w:uiPriority w:val="39"/>
    <w:rsid w:val="009731AF"/>
    <w:pPr>
      <w:ind w:left="880"/>
      <w:jc w:val="left"/>
    </w:pPr>
    <w:rPr>
      <w:rFonts w:ascii="Calibri" w:eastAsia="Times New Roman" w:hAnsi="Calibri" w:cs="Times New Roman"/>
      <w:sz w:val="18"/>
      <w:szCs w:val="18"/>
      <w:lang w:val="sl-SI" w:eastAsia="sl-SI"/>
    </w:rPr>
  </w:style>
  <w:style w:type="paragraph" w:styleId="Kazalovsebine6">
    <w:name w:val="toc 6"/>
    <w:basedOn w:val="Navaden"/>
    <w:next w:val="Navaden"/>
    <w:autoRedefine/>
    <w:uiPriority w:val="39"/>
    <w:rsid w:val="009731AF"/>
    <w:pPr>
      <w:ind w:left="1100"/>
      <w:jc w:val="left"/>
    </w:pPr>
    <w:rPr>
      <w:rFonts w:ascii="Calibri" w:eastAsia="Times New Roman" w:hAnsi="Calibri" w:cs="Times New Roman"/>
      <w:sz w:val="18"/>
      <w:szCs w:val="18"/>
      <w:lang w:val="sl-SI" w:eastAsia="sl-SI"/>
    </w:rPr>
  </w:style>
  <w:style w:type="paragraph" w:styleId="Kazalovsebine7">
    <w:name w:val="toc 7"/>
    <w:basedOn w:val="Navaden"/>
    <w:next w:val="Navaden"/>
    <w:autoRedefine/>
    <w:uiPriority w:val="39"/>
    <w:rsid w:val="009731AF"/>
    <w:pPr>
      <w:ind w:left="1320"/>
      <w:jc w:val="left"/>
    </w:pPr>
    <w:rPr>
      <w:rFonts w:ascii="Calibri" w:eastAsia="Times New Roman" w:hAnsi="Calibri" w:cs="Times New Roman"/>
      <w:sz w:val="18"/>
      <w:szCs w:val="18"/>
      <w:lang w:val="sl-SI" w:eastAsia="sl-SI"/>
    </w:rPr>
  </w:style>
  <w:style w:type="paragraph" w:styleId="Kazalovsebine8">
    <w:name w:val="toc 8"/>
    <w:basedOn w:val="Navaden"/>
    <w:next w:val="Navaden"/>
    <w:autoRedefine/>
    <w:uiPriority w:val="39"/>
    <w:rsid w:val="009731AF"/>
    <w:pPr>
      <w:ind w:left="1540"/>
      <w:jc w:val="left"/>
    </w:pPr>
    <w:rPr>
      <w:rFonts w:ascii="Calibri" w:eastAsia="Times New Roman" w:hAnsi="Calibri" w:cs="Times New Roman"/>
      <w:sz w:val="18"/>
      <w:szCs w:val="18"/>
      <w:lang w:val="sl-SI" w:eastAsia="sl-SI"/>
    </w:rPr>
  </w:style>
  <w:style w:type="paragraph" w:styleId="Kazalovsebine9">
    <w:name w:val="toc 9"/>
    <w:basedOn w:val="Navaden"/>
    <w:next w:val="Navaden"/>
    <w:autoRedefine/>
    <w:uiPriority w:val="39"/>
    <w:rsid w:val="009731AF"/>
    <w:pPr>
      <w:ind w:left="1760"/>
      <w:jc w:val="left"/>
    </w:pPr>
    <w:rPr>
      <w:rFonts w:ascii="Calibri" w:eastAsia="Times New Roman" w:hAnsi="Calibri" w:cs="Times New Roman"/>
      <w:sz w:val="18"/>
      <w:szCs w:val="18"/>
      <w:lang w:val="sl-SI" w:eastAsia="sl-SI"/>
    </w:rPr>
  </w:style>
  <w:style w:type="paragraph" w:styleId="Sprotnaopomba-besedilo">
    <w:name w:val="footnote text"/>
    <w:basedOn w:val="Navaden"/>
    <w:link w:val="Sprotnaopomba-besediloZnak"/>
    <w:rsid w:val="009731AF"/>
    <w:pPr>
      <w:spacing w:before="120" w:after="120"/>
    </w:pPr>
    <w:rPr>
      <w:rFonts w:ascii="Arial" w:eastAsia="Times New Roman" w:hAnsi="Arial" w:cs="Times New Roman"/>
      <w:szCs w:val="20"/>
      <w:lang w:val="sl-SI" w:eastAsia="sl-SI"/>
    </w:rPr>
  </w:style>
  <w:style w:type="character" w:customStyle="1" w:styleId="Sprotnaopomba-besediloZnak">
    <w:name w:val="Sprotna opomba - besedilo Znak"/>
    <w:basedOn w:val="Privzetapisavaodstavka"/>
    <w:link w:val="Sprotnaopomba-besedilo"/>
    <w:rsid w:val="009731AF"/>
    <w:rPr>
      <w:rFonts w:ascii="Arial" w:eastAsia="Times New Roman" w:hAnsi="Arial" w:cs="Times New Roman"/>
      <w:sz w:val="20"/>
      <w:szCs w:val="20"/>
      <w:lang w:val="sl-SI" w:eastAsia="sl-SI"/>
    </w:rPr>
  </w:style>
  <w:style w:type="character" w:styleId="Sprotnaopomba-sklic">
    <w:name w:val="footnote reference"/>
    <w:uiPriority w:val="99"/>
    <w:rsid w:val="009731AF"/>
    <w:rPr>
      <w:vertAlign w:val="superscript"/>
    </w:rPr>
  </w:style>
  <w:style w:type="paragraph" w:customStyle="1" w:styleId="Bullet30">
    <w:name w:val="Bullet 3"/>
    <w:basedOn w:val="Navaden"/>
    <w:rsid w:val="009731AF"/>
    <w:pPr>
      <w:spacing w:before="120" w:after="120"/>
      <w:ind w:left="1080" w:hanging="360"/>
    </w:pPr>
    <w:rPr>
      <w:rFonts w:ascii="Arial" w:eastAsia="Times New Roman" w:hAnsi="Arial" w:cs="Times New Roman"/>
      <w:sz w:val="22"/>
      <w:szCs w:val="20"/>
      <w:lang w:val="sl-SI" w:eastAsia="sl-SI"/>
    </w:rPr>
  </w:style>
  <w:style w:type="paragraph" w:customStyle="1" w:styleId="Opisarhitektur">
    <w:name w:val="Opis arhitektur"/>
    <w:basedOn w:val="Navaden"/>
    <w:rsid w:val="009731AF"/>
    <w:pPr>
      <w:spacing w:before="120" w:after="120"/>
      <w:ind w:left="1985" w:hanging="1985"/>
    </w:pPr>
    <w:rPr>
      <w:rFonts w:ascii="Arial" w:eastAsia="Times New Roman" w:hAnsi="Arial" w:cs="Times New Roman"/>
      <w:i/>
      <w:sz w:val="22"/>
      <w:szCs w:val="20"/>
      <w:lang w:val="sl-SI" w:eastAsia="sl-SI"/>
    </w:rPr>
  </w:style>
  <w:style w:type="paragraph" w:customStyle="1" w:styleId="Telobesedila1">
    <w:name w:val="Telo besedila1"/>
    <w:basedOn w:val="Navaden"/>
    <w:rsid w:val="009731AF"/>
    <w:pPr>
      <w:keepNext/>
      <w:spacing w:before="180" w:after="120"/>
    </w:pPr>
    <w:rPr>
      <w:rFonts w:ascii="Arial" w:eastAsia="Times New Roman" w:hAnsi="Arial" w:cs="Times New Roman"/>
      <w:sz w:val="22"/>
      <w:szCs w:val="20"/>
      <w:lang w:val="sl-SI" w:eastAsia="sl-SI"/>
    </w:rPr>
  </w:style>
  <w:style w:type="paragraph" w:styleId="Telobesedila-zamik">
    <w:name w:val="Body Text Indent"/>
    <w:basedOn w:val="Navaden"/>
    <w:link w:val="Telobesedila-zamikZnak"/>
    <w:rsid w:val="009731AF"/>
    <w:pPr>
      <w:spacing w:after="220" w:line="220" w:lineRule="atLeast"/>
      <w:ind w:left="1440"/>
    </w:pPr>
    <w:rPr>
      <w:rFonts w:ascii="Arial" w:eastAsia="Times New Roman" w:hAnsi="Arial" w:cs="Times New Roman"/>
      <w:sz w:val="22"/>
      <w:szCs w:val="20"/>
      <w:lang w:val="sl-SI" w:eastAsia="sl-SI"/>
    </w:rPr>
  </w:style>
  <w:style w:type="character" w:customStyle="1" w:styleId="Telobesedila-zamikZnak">
    <w:name w:val="Telo besedila - zamik Znak"/>
    <w:basedOn w:val="Privzetapisavaodstavka"/>
    <w:link w:val="Telobesedila-zamik"/>
    <w:rsid w:val="009731AF"/>
    <w:rPr>
      <w:rFonts w:ascii="Arial" w:eastAsia="Times New Roman" w:hAnsi="Arial" w:cs="Times New Roman"/>
      <w:szCs w:val="20"/>
      <w:lang w:val="sl-SI" w:eastAsia="sl-SI"/>
    </w:rPr>
  </w:style>
  <w:style w:type="paragraph" w:customStyle="1" w:styleId="normalbullet">
    <w:name w:val="normal bullet"/>
    <w:basedOn w:val="Navaden"/>
    <w:rsid w:val="009731AF"/>
    <w:pPr>
      <w:spacing w:line="360" w:lineRule="auto"/>
      <w:jc w:val="left"/>
    </w:pPr>
    <w:rPr>
      <w:rFonts w:ascii="Arial" w:eastAsia="Times New Roman" w:hAnsi="Arial" w:cs="Times New Roman"/>
      <w:sz w:val="22"/>
      <w:szCs w:val="24"/>
      <w:lang w:val="sl-SI" w:eastAsia="sl-SI"/>
    </w:rPr>
  </w:style>
  <w:style w:type="paragraph" w:customStyle="1" w:styleId="Besedilooblaka1">
    <w:name w:val="Besedilo oblačka1"/>
    <w:basedOn w:val="Navaden"/>
    <w:semiHidden/>
    <w:rsid w:val="009731AF"/>
    <w:pPr>
      <w:spacing w:before="120" w:after="120"/>
    </w:pPr>
    <w:rPr>
      <w:rFonts w:ascii="Tahoma" w:eastAsia="Times New Roman" w:hAnsi="Tahoma" w:cs="Tahoma"/>
      <w:sz w:val="16"/>
      <w:szCs w:val="16"/>
      <w:lang w:val="sl-SI" w:eastAsia="sl-SI"/>
    </w:rPr>
  </w:style>
  <w:style w:type="character" w:customStyle="1" w:styleId="Komentar-sklic1">
    <w:name w:val="Komentar - sklic1"/>
    <w:semiHidden/>
    <w:rsid w:val="009731AF"/>
    <w:rPr>
      <w:sz w:val="16"/>
      <w:szCs w:val="16"/>
    </w:rPr>
  </w:style>
  <w:style w:type="paragraph" w:customStyle="1" w:styleId="Komentar-besedilo1">
    <w:name w:val="Komentar - besedilo1"/>
    <w:basedOn w:val="Navaden"/>
    <w:link w:val="Komentar-besediloZnak"/>
    <w:semiHidden/>
    <w:rsid w:val="009731AF"/>
    <w:pPr>
      <w:spacing w:before="120" w:after="120"/>
    </w:pPr>
    <w:rPr>
      <w:rFonts w:ascii="Arial" w:eastAsia="Times New Roman" w:hAnsi="Arial" w:cs="Times New Roman"/>
      <w:szCs w:val="20"/>
      <w:lang w:val="x-none" w:eastAsia="x-none"/>
    </w:rPr>
  </w:style>
  <w:style w:type="paragraph" w:customStyle="1" w:styleId="Zadevakomentarja1">
    <w:name w:val="Zadeva komentarja1"/>
    <w:basedOn w:val="Komentar-besedilo1"/>
    <w:next w:val="Komentar-besedilo1"/>
    <w:semiHidden/>
    <w:rsid w:val="009731AF"/>
    <w:rPr>
      <w:b/>
      <w:bCs/>
    </w:rPr>
  </w:style>
  <w:style w:type="paragraph" w:customStyle="1" w:styleId="StyleCentered">
    <w:name w:val="Style Centered"/>
    <w:basedOn w:val="Navaden"/>
    <w:rsid w:val="009731AF"/>
    <w:pPr>
      <w:spacing w:before="120" w:after="120"/>
      <w:jc w:val="center"/>
    </w:pPr>
    <w:rPr>
      <w:rFonts w:ascii="Arial" w:eastAsia="Times New Roman" w:hAnsi="Arial" w:cs="Times New Roman"/>
      <w:sz w:val="22"/>
      <w:szCs w:val="20"/>
      <w:lang w:val="sl-SI" w:eastAsia="sl-SI"/>
    </w:rPr>
  </w:style>
  <w:style w:type="paragraph" w:customStyle="1" w:styleId="Bullet10">
    <w:name w:val="Bullet 1"/>
    <w:basedOn w:val="Navaden"/>
    <w:link w:val="Bullet1Znak"/>
    <w:qFormat/>
    <w:rsid w:val="009731AF"/>
    <w:pPr>
      <w:numPr>
        <w:numId w:val="6"/>
      </w:numPr>
      <w:tabs>
        <w:tab w:val="clear" w:pos="360"/>
        <w:tab w:val="left" w:pos="648"/>
        <w:tab w:val="num" w:pos="720"/>
      </w:tabs>
      <w:spacing w:before="40" w:after="40"/>
      <w:ind w:left="646" w:hanging="289"/>
      <w:jc w:val="left"/>
    </w:pPr>
    <w:rPr>
      <w:rFonts w:ascii="Arial" w:eastAsia="Times New Roman" w:hAnsi="Arial" w:cs="Times New Roman"/>
      <w:sz w:val="22"/>
      <w:szCs w:val="20"/>
      <w:lang w:val="x-none"/>
    </w:rPr>
  </w:style>
  <w:style w:type="paragraph" w:customStyle="1" w:styleId="FooterSection1">
    <w:name w:val="Footer_Section 1"/>
    <w:qFormat/>
    <w:rsid w:val="009731AF"/>
    <w:pPr>
      <w:widowControl/>
      <w:tabs>
        <w:tab w:val="num" w:pos="720"/>
      </w:tabs>
      <w:ind w:left="720" w:hanging="360"/>
      <w:jc w:val="right"/>
    </w:pPr>
    <w:rPr>
      <w:rFonts w:ascii="Arial" w:eastAsia="Times New Roman" w:hAnsi="Arial" w:cs="Times New Roman"/>
      <w:i/>
      <w:sz w:val="18"/>
      <w:szCs w:val="20"/>
      <w:lang w:val="sl-SI" w:eastAsia="sl-SI"/>
    </w:rPr>
  </w:style>
  <w:style w:type="paragraph" w:customStyle="1" w:styleId="TabelaCenterfooter">
    <w:name w:val="Tabela_Center_footer"/>
    <w:basedOn w:val="Tabelaskupaj"/>
    <w:qFormat/>
    <w:rsid w:val="009731AF"/>
    <w:pPr>
      <w:spacing w:line="240" w:lineRule="auto"/>
      <w:jc w:val="center"/>
    </w:pPr>
  </w:style>
  <w:style w:type="paragraph" w:customStyle="1" w:styleId="StyleTabelaskupajBold">
    <w:name w:val="Style Tabela_skupaj + Bold"/>
    <w:basedOn w:val="Tabelaskupaj"/>
    <w:rsid w:val="009731AF"/>
    <w:pPr>
      <w:spacing w:line="240" w:lineRule="auto"/>
    </w:pPr>
    <w:rPr>
      <w:b/>
      <w:bCs/>
    </w:rPr>
  </w:style>
  <w:style w:type="character" w:customStyle="1" w:styleId="TelobesedilaZnak1">
    <w:name w:val="Telo besedila Znak1"/>
    <w:link w:val="Telobesedila"/>
    <w:rsid w:val="009731AF"/>
    <w:rPr>
      <w:rFonts w:ascii="Arial" w:eastAsia="Arial" w:hAnsi="Arial"/>
      <w:sz w:val="14"/>
      <w:szCs w:val="14"/>
    </w:rPr>
  </w:style>
  <w:style w:type="character" w:customStyle="1" w:styleId="TelobesedilaZnak">
    <w:name w:val="Telo besedila Znak"/>
    <w:rsid w:val="009731AF"/>
    <w:rPr>
      <w:sz w:val="24"/>
    </w:rPr>
  </w:style>
  <w:style w:type="paragraph" w:customStyle="1" w:styleId="naslov30">
    <w:name w:val="naslov3"/>
    <w:basedOn w:val="Naslov3"/>
    <w:rsid w:val="009731AF"/>
    <w:pPr>
      <w:tabs>
        <w:tab w:val="num" w:pos="360"/>
      </w:tabs>
      <w:ind w:left="720" w:hanging="720"/>
    </w:pPr>
    <w:rPr>
      <w:rFonts w:ascii="Futura CE Book" w:hAnsi="Futura CE Book"/>
      <w:b w:val="0"/>
      <w:bCs w:val="0"/>
      <w:iCs/>
      <w:color w:val="17365D"/>
      <w:sz w:val="22"/>
      <w:lang w:val="x-none" w:eastAsia="x-none"/>
    </w:rPr>
  </w:style>
  <w:style w:type="paragraph" w:customStyle="1" w:styleId="BodyText1">
    <w:name w:val="Body Text1"/>
    <w:basedOn w:val="Default"/>
    <w:next w:val="Default"/>
    <w:rsid w:val="009731AF"/>
    <w:pPr>
      <w:widowControl w:val="0"/>
    </w:pPr>
    <w:rPr>
      <w:rFonts w:ascii="Times New Roman" w:hAnsi="Times New Roman" w:cs="Times New Roman"/>
      <w:color w:val="auto"/>
      <w:lang w:val="en-US" w:eastAsia="en-US"/>
    </w:rPr>
  </w:style>
  <w:style w:type="paragraph" w:customStyle="1" w:styleId="CM117">
    <w:name w:val="CM117"/>
    <w:basedOn w:val="Default"/>
    <w:next w:val="Default"/>
    <w:rsid w:val="009731AF"/>
    <w:pPr>
      <w:widowControl w:val="0"/>
      <w:spacing w:after="248"/>
    </w:pPr>
    <w:rPr>
      <w:rFonts w:ascii="Times" w:hAnsi="Times" w:cs="Times New Roman"/>
      <w:color w:val="auto"/>
      <w:lang w:val="en-US" w:eastAsia="en-US"/>
    </w:rPr>
  </w:style>
  <w:style w:type="paragraph" w:customStyle="1" w:styleId="CM87">
    <w:name w:val="CM87"/>
    <w:basedOn w:val="Default"/>
    <w:next w:val="Default"/>
    <w:rsid w:val="009731AF"/>
    <w:pPr>
      <w:widowControl w:val="0"/>
      <w:spacing w:line="253" w:lineRule="atLeast"/>
    </w:pPr>
    <w:rPr>
      <w:rFonts w:ascii="Times" w:hAnsi="Times" w:cs="Times New Roman"/>
      <w:color w:val="auto"/>
      <w:lang w:val="en-US" w:eastAsia="en-US"/>
    </w:rPr>
  </w:style>
  <w:style w:type="paragraph" w:styleId="Oznaenseznam5">
    <w:name w:val="List Bullet 5"/>
    <w:basedOn w:val="Navaden"/>
    <w:rsid w:val="009731AF"/>
    <w:pPr>
      <w:numPr>
        <w:numId w:val="7"/>
      </w:numPr>
      <w:spacing w:before="120" w:after="120"/>
      <w:contextualSpacing/>
    </w:pPr>
    <w:rPr>
      <w:rFonts w:ascii="Arial" w:eastAsia="Times New Roman" w:hAnsi="Arial" w:cs="Times New Roman"/>
      <w:sz w:val="22"/>
      <w:szCs w:val="20"/>
      <w:lang w:val="sl-SI" w:eastAsia="sl-SI"/>
    </w:rPr>
  </w:style>
  <w:style w:type="paragraph" w:customStyle="1" w:styleId="Bullet1">
    <w:name w:val="Bullet1"/>
    <w:basedOn w:val="Navaden"/>
    <w:rsid w:val="009731AF"/>
    <w:pPr>
      <w:numPr>
        <w:numId w:val="8"/>
      </w:numPr>
      <w:spacing w:before="60" w:after="60"/>
    </w:pPr>
    <w:rPr>
      <w:rFonts w:ascii="Arial" w:eastAsia="Times New Roman" w:hAnsi="Arial" w:cs="Times New Roman"/>
      <w:szCs w:val="24"/>
      <w:lang w:val="sl-SI" w:eastAsia="sl-SI"/>
    </w:rPr>
  </w:style>
  <w:style w:type="paragraph" w:customStyle="1" w:styleId="Bullet2">
    <w:name w:val="Bullet2"/>
    <w:basedOn w:val="Bullet1"/>
    <w:qFormat/>
    <w:rsid w:val="009731AF"/>
    <w:pPr>
      <w:numPr>
        <w:ilvl w:val="1"/>
      </w:numPr>
      <w:ind w:left="1434" w:hanging="357"/>
    </w:pPr>
  </w:style>
  <w:style w:type="character" w:customStyle="1" w:styleId="Bullet1Char">
    <w:name w:val="Bullet1 Char"/>
    <w:rsid w:val="009731AF"/>
    <w:rPr>
      <w:rFonts w:ascii="Arial" w:hAnsi="Arial"/>
      <w:szCs w:val="24"/>
    </w:rPr>
  </w:style>
  <w:style w:type="numbering" w:customStyle="1" w:styleId="Slog1">
    <w:name w:val="Slog1"/>
    <w:rsid w:val="009731AF"/>
    <w:pPr>
      <w:numPr>
        <w:numId w:val="9"/>
      </w:numPr>
    </w:pPr>
  </w:style>
  <w:style w:type="numbering" w:customStyle="1" w:styleId="Slog2">
    <w:name w:val="Slog2"/>
    <w:rsid w:val="009731AF"/>
    <w:pPr>
      <w:numPr>
        <w:numId w:val="10"/>
      </w:numPr>
    </w:pPr>
  </w:style>
  <w:style w:type="character" w:customStyle="1" w:styleId="Bullet1Char0">
    <w:name w:val="Bullet 1 Char"/>
    <w:rsid w:val="009731AF"/>
    <w:rPr>
      <w:sz w:val="22"/>
      <w:lang w:eastAsia="en-US"/>
    </w:rPr>
  </w:style>
  <w:style w:type="character" w:customStyle="1" w:styleId="Telobesedila2Znak1">
    <w:name w:val="Telo besedila 2 Znak1"/>
    <w:link w:val="Telobesedila2"/>
    <w:rsid w:val="009731AF"/>
    <w:rPr>
      <w:rFonts w:ascii="Arial" w:eastAsia="Times New Roman" w:hAnsi="Arial" w:cs="Arial"/>
      <w:b/>
      <w:sz w:val="16"/>
      <w:szCs w:val="24"/>
      <w:lang w:val="sl-SI" w:eastAsia="sl-SI"/>
    </w:rPr>
  </w:style>
  <w:style w:type="table" w:customStyle="1" w:styleId="Tabela-mrea1">
    <w:name w:val="Tabela - mreža1"/>
    <w:basedOn w:val="Navadnatabela"/>
    <w:uiPriority w:val="59"/>
    <w:rsid w:val="009731AF"/>
    <w:pPr>
      <w:widowControl/>
    </w:pPr>
    <w:rPr>
      <w:rFonts w:ascii="Times New Roman" w:eastAsia="Times New Roman" w:hAnsi="Times New Roman" w:cs="Times New Roman"/>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9731AF"/>
    <w:pPr>
      <w:spacing w:before="120" w:after="120"/>
      <w:ind w:left="220" w:hanging="220"/>
    </w:pPr>
    <w:rPr>
      <w:rFonts w:ascii="Arial" w:eastAsia="Times New Roman" w:hAnsi="Arial" w:cs="Times New Roman"/>
      <w:sz w:val="22"/>
      <w:szCs w:val="20"/>
      <w:lang w:val="sl-SI" w:eastAsia="sl-SI"/>
    </w:rPr>
  </w:style>
  <w:style w:type="paragraph" w:styleId="Stvarnokazalo-naslov">
    <w:name w:val="index heading"/>
    <w:basedOn w:val="Navaden"/>
    <w:next w:val="Stvarnokazalo1"/>
    <w:rsid w:val="009731AF"/>
    <w:pPr>
      <w:jc w:val="left"/>
    </w:pPr>
    <w:rPr>
      <w:rFonts w:ascii="Arial" w:eastAsia="Times New Roman" w:hAnsi="Arial" w:cs="Times New Roman"/>
      <w:sz w:val="24"/>
      <w:szCs w:val="24"/>
      <w:lang w:val="sl-SI" w:eastAsia="sl-SI"/>
    </w:rPr>
  </w:style>
  <w:style w:type="paragraph" w:styleId="Napis">
    <w:name w:val="caption"/>
    <w:basedOn w:val="Navaden"/>
    <w:next w:val="Navaden"/>
    <w:qFormat/>
    <w:rsid w:val="009731AF"/>
    <w:pPr>
      <w:spacing w:before="120" w:after="120"/>
      <w:jc w:val="left"/>
    </w:pPr>
    <w:rPr>
      <w:rFonts w:ascii="Arial" w:eastAsia="Times New Roman" w:hAnsi="Arial" w:cs="Times New Roman"/>
      <w:b/>
      <w:sz w:val="24"/>
      <w:szCs w:val="24"/>
      <w:lang w:val="sl-SI" w:eastAsia="sl-SI"/>
    </w:rPr>
  </w:style>
  <w:style w:type="paragraph" w:styleId="Golobesedilo">
    <w:name w:val="Plain Text"/>
    <w:basedOn w:val="Navaden"/>
    <w:link w:val="GolobesediloZnak"/>
    <w:rsid w:val="009731AF"/>
    <w:rPr>
      <w:rFonts w:ascii="Arial" w:eastAsia="Times New Roman" w:hAnsi="Arial" w:cs="Times New Roman"/>
      <w:bCs/>
      <w:sz w:val="22"/>
      <w:szCs w:val="20"/>
      <w:lang w:val="x-none"/>
    </w:rPr>
  </w:style>
  <w:style w:type="character" w:customStyle="1" w:styleId="GolobesediloZnak">
    <w:name w:val="Golo besedilo Znak"/>
    <w:basedOn w:val="Privzetapisavaodstavka"/>
    <w:link w:val="Golobesedilo"/>
    <w:rsid w:val="009731AF"/>
    <w:rPr>
      <w:rFonts w:ascii="Arial" w:eastAsia="Times New Roman" w:hAnsi="Arial" w:cs="Times New Roman"/>
      <w:bCs/>
      <w:szCs w:val="20"/>
      <w:lang w:val="x-none"/>
    </w:rPr>
  </w:style>
  <w:style w:type="paragraph" w:customStyle="1" w:styleId="Bullet20">
    <w:name w:val="Bullet 2"/>
    <w:basedOn w:val="Bullet10"/>
    <w:link w:val="Bullet2Znak"/>
    <w:qFormat/>
    <w:rsid w:val="009731AF"/>
    <w:pPr>
      <w:numPr>
        <w:ilvl w:val="1"/>
      </w:numPr>
    </w:pPr>
  </w:style>
  <w:style w:type="paragraph" w:styleId="Konnaopomba-besedilo">
    <w:name w:val="endnote text"/>
    <w:basedOn w:val="Navaden"/>
    <w:link w:val="Konnaopomba-besediloZnak"/>
    <w:rsid w:val="009731AF"/>
    <w:pPr>
      <w:spacing w:after="120" w:line="360" w:lineRule="auto"/>
    </w:pPr>
    <w:rPr>
      <w:rFonts w:ascii="Lucida Sans Unicode" w:eastAsia="Times New Roman" w:hAnsi="Lucida Sans Unicode" w:cs="Times New Roman"/>
      <w:szCs w:val="20"/>
      <w:lang w:val="x-none" w:eastAsia="x-none"/>
    </w:rPr>
  </w:style>
  <w:style w:type="character" w:customStyle="1" w:styleId="Konnaopomba-besediloZnak">
    <w:name w:val="Končna opomba - besedilo Znak"/>
    <w:basedOn w:val="Privzetapisavaodstavka"/>
    <w:link w:val="Konnaopomba-besedilo"/>
    <w:rsid w:val="009731AF"/>
    <w:rPr>
      <w:rFonts w:ascii="Lucida Sans Unicode" w:eastAsia="Times New Roman" w:hAnsi="Lucida Sans Unicode" w:cs="Times New Roman"/>
      <w:sz w:val="20"/>
      <w:szCs w:val="20"/>
      <w:lang w:val="x-none" w:eastAsia="x-none"/>
    </w:rPr>
  </w:style>
  <w:style w:type="character" w:customStyle="1" w:styleId="Bullet1Znak">
    <w:name w:val="Bullet 1 Znak"/>
    <w:link w:val="Bullet10"/>
    <w:rsid w:val="009731AF"/>
    <w:rPr>
      <w:rFonts w:ascii="Arial" w:eastAsia="Times New Roman" w:hAnsi="Arial" w:cs="Times New Roman"/>
      <w:szCs w:val="20"/>
      <w:lang w:val="x-none"/>
    </w:rPr>
  </w:style>
  <w:style w:type="character" w:customStyle="1" w:styleId="Bullet2Znak">
    <w:name w:val="Bullet 2 Znak"/>
    <w:link w:val="Bullet20"/>
    <w:rsid w:val="009731AF"/>
    <w:rPr>
      <w:rFonts w:ascii="Arial" w:eastAsia="Times New Roman" w:hAnsi="Arial" w:cs="Times New Roman"/>
      <w:szCs w:val="20"/>
      <w:lang w:val="x-none"/>
    </w:rPr>
  </w:style>
  <w:style w:type="paragraph" w:styleId="Telobesedila-zamik2">
    <w:name w:val="Body Text Indent 2"/>
    <w:basedOn w:val="Navaden"/>
    <w:link w:val="Telobesedila-zamik2Znak"/>
    <w:rsid w:val="009731AF"/>
    <w:pPr>
      <w:spacing w:after="120" w:line="480" w:lineRule="auto"/>
      <w:ind w:left="283"/>
    </w:pPr>
    <w:rPr>
      <w:rFonts w:ascii="Lucida Sans Unicode" w:eastAsia="Times New Roman" w:hAnsi="Lucida Sans Unicode" w:cs="Times New Roman"/>
      <w:szCs w:val="20"/>
      <w:lang w:val="x-none" w:eastAsia="x-none"/>
    </w:rPr>
  </w:style>
  <w:style w:type="character" w:customStyle="1" w:styleId="Telobesedila-zamik2Znak">
    <w:name w:val="Telo besedila - zamik 2 Znak"/>
    <w:basedOn w:val="Privzetapisavaodstavka"/>
    <w:link w:val="Telobesedila-zamik2"/>
    <w:rsid w:val="009731AF"/>
    <w:rPr>
      <w:rFonts w:ascii="Lucida Sans Unicode" w:eastAsia="Times New Roman" w:hAnsi="Lucida Sans Unicode" w:cs="Times New Roman"/>
      <w:sz w:val="20"/>
      <w:szCs w:val="20"/>
      <w:lang w:val="x-none" w:eastAsia="x-none"/>
    </w:rPr>
  </w:style>
  <w:style w:type="paragraph" w:customStyle="1" w:styleId="NASLOVNICE">
    <w:name w:val="NASLOVNICE"/>
    <w:link w:val="NASLOVNICEZnak"/>
    <w:qFormat/>
    <w:rsid w:val="009731AF"/>
    <w:pPr>
      <w:widowControl/>
      <w:spacing w:before="100" w:after="60"/>
      <w:jc w:val="center"/>
    </w:pPr>
    <w:rPr>
      <w:rFonts w:ascii="Arial" w:eastAsia="Times New Roman" w:hAnsi="Arial" w:cs="Times New Roman"/>
      <w:b/>
      <w:sz w:val="24"/>
      <w:szCs w:val="24"/>
      <w:lang w:val="sl-SI" w:eastAsia="sl-SI"/>
    </w:rPr>
  </w:style>
  <w:style w:type="character" w:customStyle="1" w:styleId="NASLOVNICEZnak">
    <w:name w:val="NASLOVNICE Znak"/>
    <w:link w:val="NASLOVNICE"/>
    <w:rsid w:val="009731AF"/>
    <w:rPr>
      <w:rFonts w:ascii="Arial" w:eastAsia="Times New Roman" w:hAnsi="Arial" w:cs="Times New Roman"/>
      <w:b/>
      <w:sz w:val="24"/>
      <w:szCs w:val="24"/>
      <w:lang w:val="sl-SI" w:eastAsia="sl-SI"/>
    </w:rPr>
  </w:style>
  <w:style w:type="paragraph" w:customStyle="1" w:styleId="Tabelanaslovnicelevo">
    <w:name w:val="Tabela naslovnice levo"/>
    <w:qFormat/>
    <w:rsid w:val="009731AF"/>
    <w:pPr>
      <w:widowControl/>
      <w:spacing w:before="60" w:after="60"/>
    </w:pPr>
    <w:rPr>
      <w:rFonts w:ascii="Arial" w:eastAsia="Times New Roman" w:hAnsi="Arial" w:cs="Arial"/>
      <w:sz w:val="24"/>
      <w:szCs w:val="24"/>
      <w:lang w:val="sl-SI" w:eastAsia="sl-SI"/>
    </w:rPr>
  </w:style>
  <w:style w:type="paragraph" w:customStyle="1" w:styleId="Tabelanaslovnicekazalo">
    <w:name w:val="Tabela naslovnice kazalo"/>
    <w:basedOn w:val="Tabelanaslovnicelevo"/>
    <w:qFormat/>
    <w:rsid w:val="009731AF"/>
    <w:rPr>
      <w:sz w:val="18"/>
      <w:szCs w:val="18"/>
    </w:rPr>
  </w:style>
  <w:style w:type="paragraph" w:customStyle="1" w:styleId="BodyText2">
    <w:name w:val="Body Text2"/>
    <w:link w:val="BodytextZnak"/>
    <w:qFormat/>
    <w:rsid w:val="009731AF"/>
    <w:pPr>
      <w:widowControl/>
      <w:spacing w:before="180" w:after="120"/>
      <w:jc w:val="both"/>
    </w:pPr>
    <w:rPr>
      <w:rFonts w:ascii="Arial" w:eastAsia="Times New Roman" w:hAnsi="Arial" w:cs="Times New Roman"/>
      <w:szCs w:val="20"/>
      <w:lang w:val="sl-SI" w:eastAsia="sl-SI"/>
    </w:rPr>
  </w:style>
  <w:style w:type="character" w:customStyle="1" w:styleId="BodytextZnak">
    <w:name w:val="Body text Znak"/>
    <w:link w:val="BodyText2"/>
    <w:rsid w:val="009731AF"/>
    <w:rPr>
      <w:rFonts w:ascii="Arial" w:eastAsia="Times New Roman" w:hAnsi="Arial" w:cs="Times New Roman"/>
      <w:szCs w:val="20"/>
      <w:lang w:val="sl-SI" w:eastAsia="sl-SI"/>
    </w:rPr>
  </w:style>
  <w:style w:type="paragraph" w:customStyle="1" w:styleId="Bullet5">
    <w:name w:val="Bullet 5"/>
    <w:basedOn w:val="Bullet4"/>
    <w:link w:val="Bullet5Znak"/>
    <w:qFormat/>
    <w:rsid w:val="009731AF"/>
    <w:pPr>
      <w:numPr>
        <w:numId w:val="13"/>
      </w:numPr>
      <w:ind w:left="1418" w:hanging="432"/>
    </w:pPr>
  </w:style>
  <w:style w:type="paragraph" w:customStyle="1" w:styleId="Bullet4">
    <w:name w:val="Bullet 4"/>
    <w:basedOn w:val="Navaden"/>
    <w:link w:val="Bullet4Znak"/>
    <w:rsid w:val="009731AF"/>
    <w:pPr>
      <w:numPr>
        <w:numId w:val="12"/>
      </w:numPr>
    </w:pPr>
    <w:rPr>
      <w:rFonts w:ascii="Arial" w:eastAsia="Times New Roman" w:hAnsi="Arial" w:cs="Times New Roman"/>
      <w:sz w:val="22"/>
      <w:szCs w:val="20"/>
      <w:lang w:val="x-none"/>
    </w:rPr>
  </w:style>
  <w:style w:type="character" w:customStyle="1" w:styleId="Bullet4Znak">
    <w:name w:val="Bullet 4 Znak"/>
    <w:link w:val="Bullet4"/>
    <w:rsid w:val="009731AF"/>
    <w:rPr>
      <w:rFonts w:ascii="Arial" w:eastAsia="Times New Roman" w:hAnsi="Arial" w:cs="Times New Roman"/>
      <w:szCs w:val="20"/>
      <w:lang w:val="x-none"/>
    </w:rPr>
  </w:style>
  <w:style w:type="paragraph" w:customStyle="1" w:styleId="listparagraph">
    <w:name w:val="listparagraph"/>
    <w:basedOn w:val="Navaden"/>
    <w:rsid w:val="009731AF"/>
    <w:pPr>
      <w:spacing w:after="200" w:line="276" w:lineRule="auto"/>
      <w:ind w:left="720"/>
      <w:jc w:val="left"/>
    </w:pPr>
    <w:rPr>
      <w:rFonts w:ascii="Calibri" w:eastAsia="Calibri" w:hAnsi="Calibri" w:cs="Times New Roman"/>
      <w:sz w:val="22"/>
      <w:szCs w:val="22"/>
      <w:lang w:val="sl-SI" w:eastAsia="sl-SI"/>
    </w:rPr>
  </w:style>
  <w:style w:type="paragraph" w:customStyle="1" w:styleId="Buleted4">
    <w:name w:val="Buleted 4"/>
    <w:basedOn w:val="Bullet2"/>
    <w:qFormat/>
    <w:rsid w:val="009731AF"/>
    <w:pPr>
      <w:numPr>
        <w:ilvl w:val="0"/>
        <w:numId w:val="0"/>
      </w:numPr>
      <w:tabs>
        <w:tab w:val="num" w:pos="2062"/>
      </w:tabs>
      <w:ind w:left="2062" w:hanging="360"/>
    </w:pPr>
  </w:style>
  <w:style w:type="paragraph" w:customStyle="1" w:styleId="Zadevakomentarja2">
    <w:name w:val="Zadeva komentarja2"/>
    <w:basedOn w:val="Komentar-besedilo1"/>
    <w:next w:val="Komentar-besedilo1"/>
    <w:link w:val="ZadevakomentarjaZnak"/>
    <w:rsid w:val="009731AF"/>
  </w:style>
  <w:style w:type="character" w:customStyle="1" w:styleId="Komentar-besediloZnak">
    <w:name w:val="Komentar - besedilo Znak"/>
    <w:link w:val="Komentar-besedilo1"/>
    <w:semiHidden/>
    <w:rsid w:val="009731AF"/>
    <w:rPr>
      <w:rFonts w:ascii="Arial" w:eastAsia="Times New Roman" w:hAnsi="Arial" w:cs="Times New Roman"/>
      <w:sz w:val="20"/>
      <w:szCs w:val="20"/>
      <w:lang w:val="x-none" w:eastAsia="x-none"/>
    </w:rPr>
  </w:style>
  <w:style w:type="character" w:customStyle="1" w:styleId="ZadevakomentarjaZnak">
    <w:name w:val="Zadeva komentarja Znak"/>
    <w:link w:val="Zadevakomentarja2"/>
    <w:rsid w:val="009731AF"/>
    <w:rPr>
      <w:rFonts w:ascii="Arial" w:eastAsia="Times New Roman" w:hAnsi="Arial" w:cs="Times New Roman"/>
      <w:sz w:val="20"/>
      <w:szCs w:val="20"/>
      <w:lang w:val="x-none" w:eastAsia="x-none"/>
    </w:rPr>
  </w:style>
  <w:style w:type="paragraph" w:customStyle="1" w:styleId="Odstavekseznama1">
    <w:name w:val="Odstavek seznama1"/>
    <w:basedOn w:val="Navaden"/>
    <w:uiPriority w:val="34"/>
    <w:qFormat/>
    <w:rsid w:val="009731AF"/>
    <w:pPr>
      <w:spacing w:after="200" w:line="276" w:lineRule="auto"/>
      <w:ind w:left="720"/>
      <w:contextualSpacing/>
      <w:jc w:val="left"/>
    </w:pPr>
    <w:rPr>
      <w:rFonts w:ascii="Calibri" w:eastAsia="Calibri" w:hAnsi="Calibri" w:cs="Times New Roman"/>
      <w:sz w:val="22"/>
      <w:szCs w:val="22"/>
      <w:lang w:val="sl-SI"/>
    </w:rPr>
  </w:style>
  <w:style w:type="paragraph" w:customStyle="1" w:styleId="Alineja1">
    <w:name w:val="Alineja 1"/>
    <w:basedOn w:val="Navaden"/>
    <w:rsid w:val="009731AF"/>
    <w:pPr>
      <w:numPr>
        <w:numId w:val="14"/>
      </w:numPr>
    </w:pPr>
    <w:rPr>
      <w:rFonts w:ascii="Times New Roman" w:eastAsia="Times New Roman" w:hAnsi="Times New Roman" w:cs="Times New Roman"/>
      <w:b/>
      <w:noProof/>
      <w:sz w:val="24"/>
      <w:szCs w:val="24"/>
      <w:lang w:val="sl-SI"/>
    </w:rPr>
  </w:style>
  <w:style w:type="paragraph" w:customStyle="1" w:styleId="Alineja3">
    <w:name w:val="Alineja 3"/>
    <w:basedOn w:val="Navaden"/>
    <w:rsid w:val="009731AF"/>
    <w:pPr>
      <w:numPr>
        <w:ilvl w:val="1"/>
        <w:numId w:val="14"/>
      </w:numPr>
    </w:pPr>
    <w:rPr>
      <w:rFonts w:ascii="Times New Roman" w:eastAsia="Times New Roman" w:hAnsi="Times New Roman" w:cs="Times New Roman"/>
      <w:b/>
      <w:sz w:val="24"/>
      <w:szCs w:val="24"/>
      <w:lang w:val="sl-SI"/>
    </w:rPr>
  </w:style>
  <w:style w:type="paragraph" w:customStyle="1" w:styleId="Poglavje1">
    <w:name w:val="Poglavje 1"/>
    <w:basedOn w:val="Telobesedila"/>
    <w:rsid w:val="009731AF"/>
    <w:pPr>
      <w:numPr>
        <w:numId w:val="15"/>
      </w:numPr>
    </w:pPr>
    <w:rPr>
      <w:rFonts w:ascii="Times New Roman" w:eastAsia="Times New Roman" w:hAnsi="Times New Roman" w:cs="Times New Roman"/>
      <w:b/>
      <w:i/>
      <w:sz w:val="24"/>
      <w:szCs w:val="24"/>
      <w:lang w:val="sl-SI" w:eastAsia="sl-SI"/>
    </w:rPr>
  </w:style>
  <w:style w:type="paragraph" w:customStyle="1" w:styleId="Poglavje2">
    <w:name w:val="Poglavje 2"/>
    <w:basedOn w:val="Telobesedila"/>
    <w:rsid w:val="009731AF"/>
    <w:pPr>
      <w:numPr>
        <w:ilvl w:val="1"/>
        <w:numId w:val="15"/>
      </w:numPr>
    </w:pPr>
    <w:rPr>
      <w:rFonts w:ascii="Times New Roman" w:eastAsia="Times New Roman" w:hAnsi="Times New Roman" w:cs="Times New Roman"/>
      <w:b/>
      <w:sz w:val="24"/>
      <w:szCs w:val="20"/>
      <w:lang w:val="sl-SI" w:eastAsia="sl-SI"/>
    </w:rPr>
  </w:style>
  <w:style w:type="paragraph" w:customStyle="1" w:styleId="Poglavje3">
    <w:name w:val="Poglavje 3"/>
    <w:basedOn w:val="Telobesedila"/>
    <w:rsid w:val="009731AF"/>
    <w:pPr>
      <w:numPr>
        <w:ilvl w:val="2"/>
        <w:numId w:val="15"/>
      </w:numPr>
    </w:pPr>
    <w:rPr>
      <w:rFonts w:ascii="Times New Roman" w:eastAsia="Times New Roman" w:hAnsi="Times New Roman" w:cs="Times New Roman"/>
      <w:b/>
      <w:sz w:val="24"/>
      <w:szCs w:val="20"/>
      <w:lang w:val="sl-SI" w:eastAsia="sl-SI"/>
    </w:rPr>
  </w:style>
  <w:style w:type="paragraph" w:styleId="Podnaslov">
    <w:name w:val="Subtitle"/>
    <w:basedOn w:val="Navaden"/>
    <w:next w:val="Navaden"/>
    <w:link w:val="PodnaslovZnak"/>
    <w:qFormat/>
    <w:rsid w:val="009731AF"/>
    <w:pPr>
      <w:numPr>
        <w:ilvl w:val="1"/>
      </w:numPr>
      <w:spacing w:before="120" w:after="120"/>
    </w:pPr>
    <w:rPr>
      <w:rFonts w:ascii="Cambria" w:eastAsia="Times New Roman" w:hAnsi="Cambria" w:cs="Times New Roman"/>
      <w:i/>
      <w:iCs/>
      <w:color w:val="4F81BD"/>
      <w:spacing w:val="15"/>
      <w:sz w:val="24"/>
      <w:szCs w:val="24"/>
      <w:lang w:val="x-none" w:eastAsia="x-none"/>
    </w:rPr>
  </w:style>
  <w:style w:type="character" w:customStyle="1" w:styleId="PodnaslovZnak">
    <w:name w:val="Podnaslov Znak"/>
    <w:basedOn w:val="Privzetapisavaodstavka"/>
    <w:link w:val="Podnaslov"/>
    <w:rsid w:val="009731AF"/>
    <w:rPr>
      <w:rFonts w:ascii="Cambria" w:eastAsia="Times New Roman" w:hAnsi="Cambria" w:cs="Times New Roman"/>
      <w:i/>
      <w:iCs/>
      <w:color w:val="4F81BD"/>
      <w:spacing w:val="15"/>
      <w:sz w:val="24"/>
      <w:szCs w:val="24"/>
      <w:lang w:val="x-none" w:eastAsia="x-none"/>
    </w:rPr>
  </w:style>
  <w:style w:type="character" w:customStyle="1" w:styleId="Bullet5Znak">
    <w:name w:val="Bullet 5 Znak"/>
    <w:link w:val="Bullet5"/>
    <w:rsid w:val="009731AF"/>
    <w:rPr>
      <w:rFonts w:ascii="Arial" w:eastAsia="Times New Roman" w:hAnsi="Arial" w:cs="Times New Roman"/>
      <w:szCs w:val="20"/>
      <w:lang w:val="x-none"/>
    </w:rPr>
  </w:style>
  <w:style w:type="paragraph" w:customStyle="1" w:styleId="Bullet3">
    <w:name w:val="Bullet3"/>
    <w:basedOn w:val="Bullet20"/>
    <w:link w:val="Bullet3Znak"/>
    <w:qFormat/>
    <w:rsid w:val="009731AF"/>
    <w:pPr>
      <w:numPr>
        <w:ilvl w:val="2"/>
      </w:numPr>
    </w:pPr>
  </w:style>
  <w:style w:type="character" w:customStyle="1" w:styleId="Bullet3Znak">
    <w:name w:val="Bullet3 Znak"/>
    <w:link w:val="Bullet3"/>
    <w:rsid w:val="009731AF"/>
    <w:rPr>
      <w:rFonts w:ascii="Arial" w:eastAsia="Times New Roman" w:hAnsi="Arial" w:cs="Times New Roman"/>
      <w:szCs w:val="20"/>
      <w:lang w:val="x-none"/>
    </w:rPr>
  </w:style>
  <w:style w:type="paragraph" w:customStyle="1" w:styleId="StyleBullet1LeftBefore2ptAfter2pt">
    <w:name w:val="Style Bullet 1 + Left Before:  2 pt After:  2 pt"/>
    <w:basedOn w:val="Bullet10"/>
    <w:rsid w:val="009731AF"/>
    <w:pPr>
      <w:numPr>
        <w:numId w:val="0"/>
      </w:numPr>
      <w:tabs>
        <w:tab w:val="clear" w:pos="648"/>
        <w:tab w:val="num" w:pos="360"/>
      </w:tabs>
      <w:ind w:left="646" w:hanging="289"/>
    </w:pPr>
    <w:rPr>
      <w:i/>
      <w:szCs w:val="22"/>
    </w:rPr>
  </w:style>
  <w:style w:type="character" w:customStyle="1" w:styleId="Bullet2Char">
    <w:name w:val="Bullet 2 Char"/>
    <w:rsid w:val="009731AF"/>
    <w:rPr>
      <w:rFonts w:ascii="Arial" w:hAnsi="Arial"/>
      <w:i/>
      <w:sz w:val="22"/>
      <w:szCs w:val="22"/>
      <w:lang w:eastAsia="en-US"/>
    </w:rPr>
  </w:style>
  <w:style w:type="character" w:customStyle="1" w:styleId="longtext1">
    <w:name w:val="long_text1"/>
    <w:rsid w:val="009731AF"/>
    <w:rPr>
      <w:sz w:val="18"/>
      <w:szCs w:val="18"/>
    </w:rPr>
  </w:style>
  <w:style w:type="paragraph" w:customStyle="1" w:styleId="Odstavekseznama2">
    <w:name w:val="Odstavek seznama2"/>
    <w:basedOn w:val="Navaden"/>
    <w:uiPriority w:val="34"/>
    <w:qFormat/>
    <w:rsid w:val="009731AF"/>
    <w:pPr>
      <w:spacing w:after="200" w:line="276" w:lineRule="auto"/>
      <w:ind w:left="720"/>
      <w:contextualSpacing/>
      <w:jc w:val="left"/>
    </w:pPr>
    <w:rPr>
      <w:rFonts w:ascii="Calibri" w:eastAsia="Calibri" w:hAnsi="Calibri" w:cs="Times New Roman"/>
      <w:sz w:val="22"/>
      <w:szCs w:val="22"/>
      <w:lang w:val="en-GB"/>
    </w:rPr>
  </w:style>
  <w:style w:type="paragraph" w:customStyle="1" w:styleId="TabelaDokazil">
    <w:name w:val="Tabela Dokazil"/>
    <w:basedOn w:val="Navaden"/>
    <w:link w:val="TabelaDokazilZnak"/>
    <w:qFormat/>
    <w:rsid w:val="009731AF"/>
    <w:pPr>
      <w:spacing w:before="60" w:after="60"/>
    </w:pPr>
    <w:rPr>
      <w:rFonts w:ascii="Arial" w:eastAsia="Times New Roman" w:hAnsi="Arial" w:cs="Times New Roman"/>
      <w:sz w:val="16"/>
      <w:szCs w:val="16"/>
      <w:lang w:val="x-none" w:eastAsia="x-none"/>
    </w:rPr>
  </w:style>
  <w:style w:type="character" w:customStyle="1" w:styleId="TabelaDokazilZnak">
    <w:name w:val="Tabela Dokazil Znak"/>
    <w:link w:val="TabelaDokazil"/>
    <w:rsid w:val="009731AF"/>
    <w:rPr>
      <w:rFonts w:ascii="Arial" w:eastAsia="Times New Roman" w:hAnsi="Arial" w:cs="Times New Roman"/>
      <w:sz w:val="16"/>
      <w:szCs w:val="16"/>
      <w:lang w:val="x-none" w:eastAsia="x-none"/>
    </w:rPr>
  </w:style>
  <w:style w:type="character" w:customStyle="1" w:styleId="Bodytext3Exact">
    <w:name w:val="Body text (3) Exact"/>
    <w:rsid w:val="009731AF"/>
    <w:rPr>
      <w:rFonts w:ascii="Arial" w:eastAsia="Arial" w:hAnsi="Arial" w:cs="Arial"/>
      <w:b w:val="0"/>
      <w:bCs w:val="0"/>
      <w:i w:val="0"/>
      <w:iCs w:val="0"/>
      <w:smallCaps w:val="0"/>
      <w:strike w:val="0"/>
      <w:sz w:val="20"/>
      <w:szCs w:val="20"/>
      <w:u w:val="none"/>
    </w:rPr>
  </w:style>
  <w:style w:type="character" w:customStyle="1" w:styleId="Bodytext3">
    <w:name w:val="Body text (3)_"/>
    <w:link w:val="Bodytext30"/>
    <w:rsid w:val="009731AF"/>
    <w:rPr>
      <w:rFonts w:ascii="Arial" w:eastAsia="Arial" w:hAnsi="Arial" w:cs="Arial"/>
      <w:shd w:val="clear" w:color="auto" w:fill="FFFFFF"/>
    </w:rPr>
  </w:style>
  <w:style w:type="paragraph" w:customStyle="1" w:styleId="Bodytext30">
    <w:name w:val="Body text (3)"/>
    <w:basedOn w:val="Navaden"/>
    <w:link w:val="Bodytext3"/>
    <w:rsid w:val="009731AF"/>
    <w:pPr>
      <w:widowControl w:val="0"/>
      <w:shd w:val="clear" w:color="auto" w:fill="FFFFFF"/>
      <w:spacing w:before="960" w:after="780" w:line="0" w:lineRule="atLeast"/>
      <w:jc w:val="left"/>
    </w:pPr>
    <w:rPr>
      <w:rFonts w:ascii="Arial" w:eastAsia="Arial" w:hAnsi="Arial" w:cs="Arial"/>
      <w:sz w:val="22"/>
      <w:szCs w:val="22"/>
    </w:rPr>
  </w:style>
  <w:style w:type="paragraph" w:customStyle="1" w:styleId="Navaden1">
    <w:name w:val="Navaden1"/>
    <w:rsid w:val="009731AF"/>
    <w:rPr>
      <w:rFonts w:ascii="Arial" w:eastAsia="Times New Roman" w:hAnsi="Arial" w:cs="Times New Roman"/>
      <w:szCs w:val="20"/>
      <w:lang w:val="sl-SI"/>
    </w:rPr>
  </w:style>
  <w:style w:type="character" w:customStyle="1" w:styleId="color14">
    <w:name w:val="color_14"/>
    <w:rsid w:val="009731AF"/>
  </w:style>
  <w:style w:type="paragraph" w:customStyle="1" w:styleId="Tehninoporoilo">
    <w:name w:val="Tehnično poročilo"/>
    <w:basedOn w:val="Navaden"/>
    <w:link w:val="TehninoporoiloZnak"/>
    <w:rsid w:val="009731AF"/>
    <w:pPr>
      <w:overflowPunct w:val="0"/>
      <w:autoSpaceDE w:val="0"/>
      <w:autoSpaceDN w:val="0"/>
      <w:adjustRightInd w:val="0"/>
      <w:spacing w:line="300" w:lineRule="auto"/>
      <w:textAlignment w:val="baseline"/>
    </w:pPr>
    <w:rPr>
      <w:rFonts w:ascii="Arial" w:eastAsia="Times New Roman" w:hAnsi="Arial" w:cs="Times New Roman"/>
      <w:sz w:val="22"/>
      <w:szCs w:val="20"/>
      <w:lang w:val="sl-SI"/>
    </w:rPr>
  </w:style>
  <w:style w:type="character" w:customStyle="1" w:styleId="TehninoporoiloZnak">
    <w:name w:val="Tehnično poročilo Znak"/>
    <w:link w:val="Tehninoporoilo"/>
    <w:rsid w:val="009731AF"/>
    <w:rPr>
      <w:rFonts w:ascii="Arial" w:eastAsia="Times New Roman" w:hAnsi="Arial" w:cs="Times New Roman"/>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dopisni%20li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824A-EBA8-4FEC-9F3D-3EAF5A8F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dopisni list</Template>
  <TotalTime>1</TotalTime>
  <Pages>21</Pages>
  <Words>7246</Words>
  <Characters>41303</Characters>
  <Application>Microsoft Office Word</Application>
  <DocSecurity>8</DocSecurity>
  <Lines>344</Lines>
  <Paragraphs>96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48453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localadmin</dc:creator>
  <cp:lastModifiedBy>Željko Smiljanić</cp:lastModifiedBy>
  <cp:revision>3</cp:revision>
  <cp:lastPrinted>2020-10-09T10:31:00Z</cp:lastPrinted>
  <dcterms:created xsi:type="dcterms:W3CDTF">2021-02-04T00:29:00Z</dcterms:created>
  <dcterms:modified xsi:type="dcterms:W3CDTF">2021-02-16T10:11:00Z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